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7" w:rsidRPr="007B6401" w:rsidRDefault="00404D57" w:rsidP="007B6401">
      <w:pPr>
        <w:jc w:val="center"/>
        <w:rPr>
          <w:b/>
          <w:sz w:val="28"/>
          <w:szCs w:val="28"/>
        </w:rPr>
      </w:pPr>
      <w:r w:rsidRPr="007B6401">
        <w:rPr>
          <w:b/>
          <w:sz w:val="28"/>
          <w:szCs w:val="28"/>
        </w:rPr>
        <w:t>Reconciling Nationalist and Non-Nationalist Loyalties</w:t>
      </w:r>
    </w:p>
    <w:p w:rsidR="00404D57" w:rsidRPr="007B6401" w:rsidRDefault="00404D57" w:rsidP="007B6401">
      <w:pPr>
        <w:jc w:val="center"/>
        <w:rPr>
          <w:b/>
          <w:sz w:val="28"/>
          <w:szCs w:val="28"/>
        </w:rPr>
      </w:pPr>
      <w:r w:rsidRPr="007B6401">
        <w:rPr>
          <w:b/>
          <w:sz w:val="28"/>
          <w:szCs w:val="28"/>
        </w:rPr>
        <w:t>Chapter 4</w:t>
      </w:r>
    </w:p>
    <w:p w:rsidR="00404D57" w:rsidRPr="000E14FF" w:rsidRDefault="00404D57" w:rsidP="00404D57">
      <w:pPr>
        <w:rPr>
          <w:sz w:val="28"/>
          <w:szCs w:val="28"/>
        </w:rPr>
      </w:pPr>
      <w:r w:rsidRPr="000E14FF">
        <w:rPr>
          <w:sz w:val="28"/>
          <w:szCs w:val="28"/>
        </w:rPr>
        <w:t>How do Nationalist and Non-Nationalist loyalties contend (compete)?</w:t>
      </w:r>
    </w:p>
    <w:p w:rsidR="00404D57" w:rsidRPr="000E14FF" w:rsidRDefault="00404D57" w:rsidP="00404D57">
      <w:pPr>
        <w:rPr>
          <w:sz w:val="28"/>
          <w:szCs w:val="28"/>
        </w:rPr>
      </w:pPr>
      <w:r w:rsidRPr="000E14FF">
        <w:rPr>
          <w:sz w:val="28"/>
          <w:szCs w:val="28"/>
        </w:rPr>
        <w:t>When class and nationalist loyalties compete</w:t>
      </w:r>
    </w:p>
    <w:p w:rsidR="00404D57" w:rsidRPr="00404D57" w:rsidRDefault="00404D57" w:rsidP="000E14FF">
      <w:pPr>
        <w:pStyle w:val="ListParagraph"/>
        <w:numPr>
          <w:ilvl w:val="0"/>
          <w:numId w:val="4"/>
        </w:numPr>
      </w:pPr>
      <w:r w:rsidRPr="00404D57">
        <w:t xml:space="preserve">Classes are a way of </w:t>
      </w:r>
      <w:r w:rsidR="00B52DFB">
        <w:t>______________</w:t>
      </w:r>
      <w:r w:rsidRPr="00404D57">
        <w:t xml:space="preserve"> society according to </w:t>
      </w:r>
      <w:r w:rsidR="00B52DFB">
        <w:t>_________</w:t>
      </w:r>
      <w:r w:rsidRPr="00404D57">
        <w:t xml:space="preserve"> or status or education …</w:t>
      </w:r>
    </w:p>
    <w:p w:rsidR="00404D57" w:rsidRPr="00404D57" w:rsidRDefault="00404D57" w:rsidP="000E14FF">
      <w:pPr>
        <w:pStyle w:val="ListParagraph"/>
        <w:numPr>
          <w:ilvl w:val="0"/>
          <w:numId w:val="4"/>
        </w:numPr>
      </w:pPr>
      <w:r w:rsidRPr="00404D57">
        <w:t>The Winnipeg General Strike:</w:t>
      </w:r>
    </w:p>
    <w:p w:rsidR="00747C40" w:rsidRPr="00404D57" w:rsidRDefault="00404D57" w:rsidP="00404D57">
      <w:pPr>
        <w:numPr>
          <w:ilvl w:val="1"/>
          <w:numId w:val="1"/>
        </w:numPr>
      </w:pPr>
      <w:r w:rsidRPr="00404D57">
        <w:t xml:space="preserve">Just after </w:t>
      </w:r>
      <w:r w:rsidR="00B52DFB">
        <w:t>________________</w:t>
      </w:r>
    </w:p>
    <w:p w:rsidR="00747C40" w:rsidRPr="00404D57" w:rsidRDefault="00404D57" w:rsidP="00404D57">
      <w:pPr>
        <w:numPr>
          <w:ilvl w:val="1"/>
          <w:numId w:val="1"/>
        </w:numPr>
      </w:pPr>
      <w:r w:rsidRPr="00404D57">
        <w:t xml:space="preserve">Most people were </w:t>
      </w:r>
      <w:r w:rsidR="00B52DFB">
        <w:t>________</w:t>
      </w:r>
      <w:r w:rsidRPr="00404D57">
        <w:t xml:space="preserve"> and wanted to be protected by </w:t>
      </w:r>
      <w:r w:rsidR="00B52DFB">
        <w:t>_________</w:t>
      </w:r>
      <w:r w:rsidRPr="00404D57">
        <w:t xml:space="preserve"> and many people went out on strike (stopped working)</w:t>
      </w:r>
    </w:p>
    <w:p w:rsidR="00747C40" w:rsidRPr="00404D57" w:rsidRDefault="00B52DFB" w:rsidP="00404D57">
      <w:pPr>
        <w:numPr>
          <w:ilvl w:val="1"/>
          <w:numId w:val="1"/>
        </w:numPr>
      </w:pPr>
      <w:r>
        <w:t>_________________</w:t>
      </w:r>
      <w:r w:rsidR="00404D57" w:rsidRPr="00404D57">
        <w:t xml:space="preserve"> didn’t want unions, so they called the RCMP: 2 were killed, 30 were injured and the strike was broken.</w:t>
      </w:r>
    </w:p>
    <w:p w:rsidR="000E14FF" w:rsidRDefault="00404D57" w:rsidP="00404D57">
      <w:pPr>
        <w:rPr>
          <w:sz w:val="28"/>
          <w:szCs w:val="28"/>
        </w:rPr>
      </w:pPr>
      <w:r w:rsidRPr="000E14FF">
        <w:rPr>
          <w:b/>
          <w:sz w:val="28"/>
          <w:szCs w:val="28"/>
        </w:rPr>
        <w:t>Watch The Winnipeg General Strike (part 1 and 2)</w:t>
      </w:r>
      <w:r w:rsidR="000E14FF" w:rsidRPr="000E14FF">
        <w:rPr>
          <w:b/>
          <w:sz w:val="28"/>
          <w:szCs w:val="28"/>
        </w:rPr>
        <w:t>.</w:t>
      </w:r>
      <w:r w:rsidR="000E14FF" w:rsidRPr="000E14FF">
        <w:rPr>
          <w:sz w:val="28"/>
          <w:szCs w:val="28"/>
        </w:rPr>
        <w:t xml:space="preserve"> </w:t>
      </w:r>
    </w:p>
    <w:p w:rsidR="000E14FF" w:rsidRDefault="000E14FF" w:rsidP="008113DA">
      <w:pPr>
        <w:ind w:left="783"/>
      </w:pPr>
      <w:r w:rsidRPr="008113DA">
        <w:rPr>
          <w:i/>
        </w:rPr>
        <w:t>Complete the following mind map as you preview the documentary</w:t>
      </w:r>
      <w:r>
        <w:t>.</w:t>
      </w:r>
    </w:p>
    <w:p w:rsidR="00404D57" w:rsidRDefault="000E14FF" w:rsidP="000E14FF">
      <w:pPr>
        <w:pStyle w:val="ListParagraph"/>
      </w:pPr>
      <w:r>
        <w:rPr>
          <w:noProof/>
        </w:rPr>
        <w:drawing>
          <wp:inline distT="0" distB="0" distL="0" distR="0" wp14:anchorId="7FA97636" wp14:editId="2328FF6A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E14FF" w:rsidRDefault="000E14FF" w:rsidP="00404D57"/>
    <w:p w:rsidR="000E14FF" w:rsidRDefault="000E14FF" w:rsidP="00404D57"/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</w:rPr>
        <w:lastRenderedPageBreak/>
        <w:t>When Religious and Nationalist Loyalties Compete</w:t>
      </w:r>
    </w:p>
    <w:p w:rsidR="00404D57" w:rsidRPr="00404D57" w:rsidRDefault="00404D57" w:rsidP="00404D57">
      <w:r w:rsidRPr="00404D57">
        <w:t xml:space="preserve">Religious Loyalties in Northern </w:t>
      </w:r>
      <w:r w:rsidR="00B52DFB">
        <w:t>_________________</w:t>
      </w:r>
    </w:p>
    <w:p w:rsidR="00747C40" w:rsidRPr="00404D57" w:rsidRDefault="00404D57" w:rsidP="00404D57">
      <w:pPr>
        <w:numPr>
          <w:ilvl w:val="1"/>
          <w:numId w:val="2"/>
        </w:numPr>
      </w:pPr>
      <w:r w:rsidRPr="00404D57">
        <w:t>In the 16</w:t>
      </w:r>
      <w:r w:rsidRPr="00404D57">
        <w:rPr>
          <w:vertAlign w:val="superscript"/>
        </w:rPr>
        <w:t>th</w:t>
      </w:r>
      <w:r w:rsidRPr="00404D57">
        <w:t xml:space="preserve"> Century, Great Britain, which was Protestant, ruled Ireland, which was </w:t>
      </w:r>
      <w:r w:rsidR="00B52DFB">
        <w:t>__________________</w:t>
      </w:r>
    </w:p>
    <w:p w:rsidR="00747C40" w:rsidRPr="00404D57" w:rsidRDefault="00404D57" w:rsidP="00404D57">
      <w:pPr>
        <w:numPr>
          <w:ilvl w:val="1"/>
          <w:numId w:val="2"/>
        </w:numPr>
      </w:pPr>
      <w:r w:rsidRPr="00404D57">
        <w:t xml:space="preserve">There was lots of </w:t>
      </w:r>
      <w:r w:rsidR="00B52DFB">
        <w:t>____________</w:t>
      </w:r>
      <w:r w:rsidRPr="00404D57">
        <w:t>; for example, Catholics were forced to move away from their home to a less favorable part of the country.</w:t>
      </w:r>
    </w:p>
    <w:p w:rsidR="00747C40" w:rsidRPr="00404D57" w:rsidRDefault="00404D57" w:rsidP="00404D57">
      <w:pPr>
        <w:numPr>
          <w:ilvl w:val="1"/>
          <w:numId w:val="2"/>
        </w:numPr>
      </w:pPr>
      <w:r w:rsidRPr="00404D57">
        <w:t xml:space="preserve">There was </w:t>
      </w:r>
      <w:r w:rsidR="00B52DFB">
        <w:t>_________________</w:t>
      </w:r>
      <w:r w:rsidRPr="00404D57">
        <w:t>violence from the 1960’s until 1999, a period called the Troubles.</w:t>
      </w:r>
    </w:p>
    <w:p w:rsidR="00747C40" w:rsidRPr="00404D57" w:rsidRDefault="00404D57" w:rsidP="00404D57">
      <w:pPr>
        <w:numPr>
          <w:ilvl w:val="1"/>
          <w:numId w:val="2"/>
        </w:numPr>
      </w:pPr>
      <w:r w:rsidRPr="00404D57">
        <w:t>They eventually negotiated a peace.</w:t>
      </w:r>
    </w:p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</w:rPr>
        <w:t>When Regional and National Loyalties Compete</w:t>
      </w:r>
    </w:p>
    <w:p w:rsidR="00404D57" w:rsidRPr="00404D57" w:rsidRDefault="00404D57" w:rsidP="00404D57">
      <w:r w:rsidRPr="00404D57">
        <w:t>Oil, gas and Regional Loyalty</w:t>
      </w:r>
    </w:p>
    <w:p w:rsidR="00747C40" w:rsidRPr="00404D57" w:rsidRDefault="00B52DFB" w:rsidP="00404D57">
      <w:pPr>
        <w:numPr>
          <w:ilvl w:val="0"/>
          <w:numId w:val="3"/>
        </w:numPr>
      </w:pPr>
      <w:r>
        <w:t>___________________</w:t>
      </w:r>
      <w:r w:rsidR="00404D57" w:rsidRPr="00404D57">
        <w:t xml:space="preserve"> –prices rise quickly and the dollar buys less</w:t>
      </w:r>
    </w:p>
    <w:p w:rsidR="00747C40" w:rsidRPr="00404D57" w:rsidRDefault="00404D57" w:rsidP="00404D57">
      <w:pPr>
        <w:numPr>
          <w:ilvl w:val="1"/>
          <w:numId w:val="3"/>
        </w:numPr>
      </w:pPr>
      <w:r w:rsidRPr="00404D57">
        <w:t xml:space="preserve">In 1970, </w:t>
      </w:r>
      <w:r w:rsidR="00B52DFB">
        <w:t>_____________</w:t>
      </w:r>
      <w:r w:rsidRPr="00404D57">
        <w:t xml:space="preserve"> countries stopped selling oil to Western countries, which made the price go up.</w:t>
      </w:r>
    </w:p>
    <w:p w:rsidR="00747C40" w:rsidRPr="00404D57" w:rsidRDefault="00404D57" w:rsidP="00404D57">
      <w:pPr>
        <w:numPr>
          <w:ilvl w:val="1"/>
          <w:numId w:val="3"/>
        </w:numPr>
      </w:pPr>
      <w:r w:rsidRPr="00404D57">
        <w:t>Lots of people throughout Canada lost their jobs, but things were going well in Alberta because of the high price of oil.</w:t>
      </w:r>
    </w:p>
    <w:p w:rsidR="00747C40" w:rsidRPr="00404D57" w:rsidRDefault="00404D57" w:rsidP="00404D57">
      <w:pPr>
        <w:numPr>
          <w:ilvl w:val="1"/>
          <w:numId w:val="3"/>
        </w:numPr>
      </w:pPr>
      <w:r w:rsidRPr="00404D57">
        <w:t xml:space="preserve">Prime Minister </w:t>
      </w:r>
      <w:r w:rsidR="00B52DFB">
        <w:t>_______________</w:t>
      </w:r>
      <w:r w:rsidRPr="00404D57">
        <w:t xml:space="preserve"> decided that Alberta would sell its oil at a lower price, and </w:t>
      </w:r>
      <w:r w:rsidR="00B52DFB">
        <w:t>_____________</w:t>
      </w:r>
      <w:r w:rsidRPr="00404D57">
        <w:t xml:space="preserve"> it heavily.</w:t>
      </w:r>
    </w:p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</w:rPr>
        <w:t>The National Energy Program (NEP)</w:t>
      </w:r>
    </w:p>
    <w:p w:rsidR="00404D57" w:rsidRPr="00404D57" w:rsidRDefault="00B52DFB" w:rsidP="000E14FF">
      <w:pPr>
        <w:pStyle w:val="ListParagraph"/>
        <w:numPr>
          <w:ilvl w:val="0"/>
          <w:numId w:val="6"/>
        </w:numPr>
      </w:pPr>
      <w:r>
        <w:t>____________________</w:t>
      </w:r>
      <w:r w:rsidR="00404D57" w:rsidRPr="00404D57">
        <w:t xml:space="preserve"> </w:t>
      </w:r>
      <w:proofErr w:type="gramStart"/>
      <w:r w:rsidR="00404D57" w:rsidRPr="00404D57">
        <w:t>plan</w:t>
      </w:r>
      <w:proofErr w:type="gramEnd"/>
      <w:r w:rsidR="00404D57" w:rsidRPr="00404D57">
        <w:t xml:space="preserve"> of forcing Alberta to sell its oil at a lower price was called the NEP.</w:t>
      </w:r>
    </w:p>
    <w:p w:rsidR="00404D57" w:rsidRPr="00404D57" w:rsidRDefault="00404D57" w:rsidP="000E14FF">
      <w:pPr>
        <w:pStyle w:val="ListParagraph"/>
        <w:numPr>
          <w:ilvl w:val="0"/>
          <w:numId w:val="6"/>
        </w:numPr>
      </w:pPr>
      <w:r w:rsidRPr="00404D57">
        <w:t xml:space="preserve">The NEP caused oil companies to do business in </w:t>
      </w:r>
      <w:r w:rsidR="00B52DFB">
        <w:t>_____________</w:t>
      </w:r>
      <w:r w:rsidRPr="00404D57">
        <w:t xml:space="preserve"> places, which caused </w:t>
      </w:r>
      <w:r w:rsidR="00B52DFB">
        <w:t>___________________</w:t>
      </w:r>
      <w:r w:rsidRPr="00404D57">
        <w:t xml:space="preserve"> and tough times in Alberta.</w:t>
      </w:r>
    </w:p>
    <w:p w:rsidR="00404D57" w:rsidRPr="00404D57" w:rsidRDefault="00404D57" w:rsidP="000E14FF">
      <w:pPr>
        <w:pStyle w:val="ListParagraph"/>
        <w:numPr>
          <w:ilvl w:val="0"/>
          <w:numId w:val="6"/>
        </w:numPr>
      </w:pPr>
      <w:r w:rsidRPr="00404D57">
        <w:t xml:space="preserve">1981 – Premier </w:t>
      </w:r>
      <w:r w:rsidR="00B52DFB">
        <w:t>__________________</w:t>
      </w:r>
      <w:r w:rsidRPr="00404D57">
        <w:t xml:space="preserve"> &amp; Trudeau eventually agreed to allow Alberta to control oil prices &amp; revenue</w:t>
      </w:r>
    </w:p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</w:rPr>
        <w:t>Oil Sands</w:t>
      </w:r>
    </w:p>
    <w:p w:rsidR="000E14FF" w:rsidRPr="00404D57" w:rsidRDefault="000E14FF" w:rsidP="000E14FF">
      <w:pPr>
        <w:pStyle w:val="ListParagraph"/>
        <w:numPr>
          <w:ilvl w:val="0"/>
          <w:numId w:val="7"/>
        </w:numPr>
      </w:pPr>
      <w:r w:rsidRPr="00404D57">
        <w:t xml:space="preserve">When the price of oil continued to </w:t>
      </w:r>
      <w:r w:rsidR="00B52DFB">
        <w:t>_______________</w:t>
      </w:r>
      <w:r w:rsidRPr="00404D57">
        <w:t>steadily, it became possible to invest in the oil sands in Alberta, which helped build opportunities and prosperity in the province</w:t>
      </w:r>
    </w:p>
    <w:p w:rsidR="000E14FF" w:rsidRDefault="000E14FF" w:rsidP="00404D57"/>
    <w:p w:rsidR="008113DA" w:rsidRPr="00404D57" w:rsidRDefault="008113DA" w:rsidP="00404D57"/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</w:rPr>
        <w:lastRenderedPageBreak/>
        <w:t>Ideological Loyalties</w:t>
      </w:r>
    </w:p>
    <w:p w:rsidR="00404D57" w:rsidRPr="00404D57" w:rsidRDefault="00404D57" w:rsidP="000E14FF">
      <w:pPr>
        <w:pStyle w:val="ListParagraph"/>
        <w:numPr>
          <w:ilvl w:val="0"/>
          <w:numId w:val="7"/>
        </w:numPr>
      </w:pPr>
      <w:r w:rsidRPr="00404D57">
        <w:t xml:space="preserve">People who support oil sands development may be inspired by </w:t>
      </w:r>
      <w:r w:rsidR="00B52DFB">
        <w:t>___________________</w:t>
      </w:r>
      <w:r w:rsidRPr="00404D57">
        <w:t xml:space="preserve"> loyalties.  They</w:t>
      </w:r>
      <w:r w:rsidR="008113DA">
        <w:t xml:space="preserve"> may believe that the oil sands </w:t>
      </w:r>
      <w:r w:rsidR="00B52DFB">
        <w:t>______________</w:t>
      </w:r>
      <w:r w:rsidRPr="00404D57">
        <w:t xml:space="preserve"> Alberta and the rest of </w:t>
      </w:r>
      <w:r w:rsidR="00B52DFB">
        <w:t>______________</w:t>
      </w:r>
      <w:r w:rsidRPr="00404D57">
        <w:t>.</w:t>
      </w:r>
    </w:p>
    <w:p w:rsidR="00404D57" w:rsidRPr="00404D57" w:rsidRDefault="00404D57" w:rsidP="000E14FF">
      <w:pPr>
        <w:pStyle w:val="ListParagraph"/>
        <w:numPr>
          <w:ilvl w:val="0"/>
          <w:numId w:val="7"/>
        </w:numPr>
      </w:pPr>
      <w:r w:rsidRPr="00404D57">
        <w:t xml:space="preserve">The same people may think that the price is too high because of damage to the </w:t>
      </w:r>
      <w:r w:rsidR="00B52DFB">
        <w:t>__________________</w:t>
      </w:r>
      <w:r w:rsidRPr="00404D57">
        <w:t xml:space="preserve">.  For example, 3000 km of forest was destroyed.  Their ideological loyalty to environmentalism may </w:t>
      </w:r>
      <w:r w:rsidR="00B52DFB">
        <w:t>_____________________</w:t>
      </w:r>
      <w:r w:rsidRPr="00404D57">
        <w:t xml:space="preserve"> with their regional loyalty.</w:t>
      </w:r>
    </w:p>
    <w:p w:rsidR="00404D57" w:rsidRPr="000E14FF" w:rsidRDefault="00404D57" w:rsidP="00404D57">
      <w:pPr>
        <w:rPr>
          <w:b/>
          <w:sz w:val="28"/>
          <w:szCs w:val="28"/>
        </w:rPr>
      </w:pPr>
      <w:r w:rsidRPr="000E14FF">
        <w:rPr>
          <w:b/>
          <w:sz w:val="28"/>
          <w:szCs w:val="28"/>
          <w:lang w:val="en-CA"/>
        </w:rPr>
        <w:t>The oil sands and cultural loyalties</w:t>
      </w:r>
    </w:p>
    <w:p w:rsidR="00404D57" w:rsidRPr="00404D57" w:rsidRDefault="00404D57" w:rsidP="000E14FF">
      <w:pPr>
        <w:pStyle w:val="ListParagraph"/>
        <w:numPr>
          <w:ilvl w:val="0"/>
          <w:numId w:val="8"/>
        </w:numPr>
      </w:pPr>
      <w:r w:rsidRPr="000E14FF">
        <w:rPr>
          <w:lang w:val="en-CA"/>
        </w:rPr>
        <w:t xml:space="preserve">Development has tested </w:t>
      </w:r>
      <w:r w:rsidR="00B52DFB">
        <w:rPr>
          <w:lang w:val="en-CA"/>
        </w:rPr>
        <w:t>______________</w:t>
      </w:r>
      <w:r w:rsidRPr="000E14FF">
        <w:rPr>
          <w:lang w:val="en-CA"/>
        </w:rPr>
        <w:t xml:space="preserve"> Nations’ people’s loyalty to their </w:t>
      </w:r>
      <w:r w:rsidR="00B52DFB">
        <w:rPr>
          <w:lang w:val="en-CA"/>
        </w:rPr>
        <w:t>_________________</w:t>
      </w:r>
      <w:r w:rsidRPr="000E14FF">
        <w:rPr>
          <w:lang w:val="en-CA"/>
        </w:rPr>
        <w:t xml:space="preserve"> ways of life and culture.</w:t>
      </w:r>
    </w:p>
    <w:p w:rsidR="00404D57" w:rsidRPr="00404D57" w:rsidRDefault="00404D57" w:rsidP="000E14FF">
      <w:pPr>
        <w:pStyle w:val="ListParagraph"/>
        <w:numPr>
          <w:ilvl w:val="0"/>
          <w:numId w:val="8"/>
        </w:numPr>
      </w:pPr>
      <w:r w:rsidRPr="000E14FF">
        <w:rPr>
          <w:lang w:val="en-CA"/>
        </w:rPr>
        <w:t xml:space="preserve">The oil sands have provided </w:t>
      </w:r>
      <w:r w:rsidR="00B52DFB">
        <w:rPr>
          <w:lang w:val="en-CA"/>
        </w:rPr>
        <w:t>________________</w:t>
      </w:r>
      <w:r w:rsidRPr="000E14FF">
        <w:rPr>
          <w:lang w:val="en-CA"/>
        </w:rPr>
        <w:t xml:space="preserve">, but have also caused </w:t>
      </w:r>
      <w:r w:rsidR="00B52DFB">
        <w:rPr>
          <w:lang w:val="en-CA"/>
        </w:rPr>
        <w:t>______________</w:t>
      </w:r>
      <w:r w:rsidRPr="000E14FF">
        <w:rPr>
          <w:lang w:val="en-CA"/>
        </w:rPr>
        <w:t>, used up a lot of water and have made it difficult to hunt and trap.</w:t>
      </w:r>
    </w:p>
    <w:p w:rsidR="00404D57" w:rsidRPr="008113DA" w:rsidRDefault="00404D57" w:rsidP="00404D57">
      <w:pPr>
        <w:rPr>
          <w:b/>
          <w:sz w:val="28"/>
          <w:szCs w:val="28"/>
        </w:rPr>
      </w:pPr>
      <w:r w:rsidRPr="008113DA">
        <w:rPr>
          <w:b/>
          <w:sz w:val="28"/>
          <w:szCs w:val="28"/>
        </w:rPr>
        <w:t xml:space="preserve">Watch CBC Doc Zone – Tar Sands </w:t>
      </w:r>
      <w:proofErr w:type="gramStart"/>
      <w:r w:rsidRPr="008113DA">
        <w:rPr>
          <w:b/>
          <w:sz w:val="28"/>
          <w:szCs w:val="28"/>
        </w:rPr>
        <w:t>The</w:t>
      </w:r>
      <w:proofErr w:type="gramEnd"/>
      <w:r w:rsidRPr="008113DA">
        <w:rPr>
          <w:b/>
          <w:sz w:val="28"/>
          <w:szCs w:val="28"/>
        </w:rPr>
        <w:t xml:space="preserve"> selling of 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13DA" w:rsidTr="008113DA">
        <w:tc>
          <w:tcPr>
            <w:tcW w:w="4788" w:type="dxa"/>
          </w:tcPr>
          <w:p w:rsidR="008113DA" w:rsidRPr="008113DA" w:rsidRDefault="008113DA">
            <w:pPr>
              <w:rPr>
                <w:b/>
                <w:sz w:val="24"/>
                <w:szCs w:val="24"/>
              </w:rPr>
            </w:pPr>
            <w:r w:rsidRPr="008113DA">
              <w:rPr>
                <w:b/>
                <w:sz w:val="24"/>
                <w:szCs w:val="24"/>
              </w:rPr>
              <w:t>Positive Effects of Oil Sand Development</w:t>
            </w:r>
          </w:p>
        </w:tc>
        <w:tc>
          <w:tcPr>
            <w:tcW w:w="4788" w:type="dxa"/>
          </w:tcPr>
          <w:p w:rsidR="008113DA" w:rsidRPr="008113DA" w:rsidRDefault="008113DA">
            <w:pPr>
              <w:rPr>
                <w:b/>
                <w:sz w:val="24"/>
                <w:szCs w:val="24"/>
              </w:rPr>
            </w:pPr>
            <w:r w:rsidRPr="008113DA">
              <w:rPr>
                <w:b/>
                <w:sz w:val="24"/>
                <w:szCs w:val="24"/>
              </w:rPr>
              <w:t>Negative Effects of Oil Sand Development</w:t>
            </w:r>
          </w:p>
        </w:tc>
      </w:tr>
      <w:tr w:rsidR="008113DA" w:rsidTr="008113DA">
        <w:tc>
          <w:tcPr>
            <w:tcW w:w="4788" w:type="dxa"/>
          </w:tcPr>
          <w:p w:rsidR="008113DA" w:rsidRDefault="008113DA"/>
          <w:p w:rsidR="008113DA" w:rsidRDefault="008113DA" w:rsidP="008113DA">
            <w:pPr>
              <w:jc w:val="center"/>
            </w:pPr>
          </w:p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  <w:p w:rsidR="008113DA" w:rsidRDefault="008113DA"/>
        </w:tc>
        <w:tc>
          <w:tcPr>
            <w:tcW w:w="4788" w:type="dxa"/>
          </w:tcPr>
          <w:p w:rsidR="008113DA" w:rsidRDefault="008113DA"/>
          <w:p w:rsidR="008113DA" w:rsidRDefault="008113DA"/>
          <w:p w:rsidR="008113DA" w:rsidRDefault="008113DA"/>
          <w:p w:rsidR="008113DA" w:rsidRDefault="008113DA"/>
        </w:tc>
      </w:tr>
    </w:tbl>
    <w:p w:rsidR="00C60E51" w:rsidRDefault="00C60E51"/>
    <w:p w:rsidR="004E1A30" w:rsidRPr="004E1A30" w:rsidRDefault="00B52DFB">
      <w:pPr>
        <w:rPr>
          <w:b/>
        </w:rPr>
      </w:pPr>
      <w:r w:rsidRPr="004E1A30">
        <w:rPr>
          <w:b/>
        </w:rPr>
        <w:lastRenderedPageBreak/>
        <w:t xml:space="preserve">Do you support Oil Sand development in Alberta? </w:t>
      </w:r>
    </w:p>
    <w:p w:rsidR="004E1A30" w:rsidRDefault="004E1A30" w:rsidP="004E1A30">
      <w:pPr>
        <w:pStyle w:val="ListParagraph"/>
        <w:numPr>
          <w:ilvl w:val="0"/>
          <w:numId w:val="10"/>
        </w:numPr>
      </w:pPr>
      <w:r>
        <w:t xml:space="preserve">Create a </w:t>
      </w:r>
      <w:proofErr w:type="spellStart"/>
      <w:r>
        <w:t>prezi</w:t>
      </w:r>
      <w:proofErr w:type="spellEnd"/>
      <w:r>
        <w:t xml:space="preserve"> or </w:t>
      </w:r>
      <w:proofErr w:type="spellStart"/>
      <w:r>
        <w:t>powerpoint</w:t>
      </w:r>
      <w:proofErr w:type="spellEnd"/>
      <w:r>
        <w:t xml:space="preserve"> to e</w:t>
      </w:r>
      <w:r w:rsidR="00B52DFB">
        <w:t xml:space="preserve">xplain </w:t>
      </w:r>
      <w:r>
        <w:t>the issue of oil Sand development</w:t>
      </w:r>
    </w:p>
    <w:p w:rsidR="00B52DFB" w:rsidRDefault="004E1A30" w:rsidP="004E1A30">
      <w:pPr>
        <w:pStyle w:val="ListParagraph"/>
        <w:numPr>
          <w:ilvl w:val="0"/>
          <w:numId w:val="10"/>
        </w:numPr>
      </w:pPr>
      <w:r>
        <w:t xml:space="preserve">Explain your perspective - </w:t>
      </w:r>
      <w:r w:rsidR="00B52DFB">
        <w:t xml:space="preserve">why or why not </w:t>
      </w:r>
      <w:r>
        <w:t xml:space="preserve">in your presentation. </w:t>
      </w:r>
    </w:p>
    <w:p w:rsidR="004E1A30" w:rsidRPr="004E1A30" w:rsidRDefault="004E1A30" w:rsidP="004E1A30">
      <w:pPr>
        <w:rPr>
          <w:b/>
        </w:rPr>
      </w:pPr>
      <w:r w:rsidRPr="004E1A30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333"/>
        <w:gridCol w:w="1363"/>
        <w:gridCol w:w="1449"/>
        <w:gridCol w:w="1269"/>
        <w:gridCol w:w="1170"/>
        <w:gridCol w:w="1101"/>
      </w:tblGrid>
      <w:tr w:rsidR="004E1A30" w:rsidTr="004E1A30">
        <w:tc>
          <w:tcPr>
            <w:tcW w:w="1218" w:type="dxa"/>
          </w:tcPr>
          <w:p w:rsidR="004E1A30" w:rsidRDefault="004E1A30" w:rsidP="004E1A30"/>
        </w:tc>
        <w:tc>
          <w:tcPr>
            <w:tcW w:w="1438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 xml:space="preserve">Excellent 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5 marks</w:t>
            </w:r>
          </w:p>
        </w:tc>
        <w:tc>
          <w:tcPr>
            <w:tcW w:w="1455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Proficient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4 marks</w:t>
            </w:r>
          </w:p>
        </w:tc>
        <w:tc>
          <w:tcPr>
            <w:tcW w:w="1505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Satisfactory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3 marks</w:t>
            </w:r>
          </w:p>
        </w:tc>
        <w:tc>
          <w:tcPr>
            <w:tcW w:w="1400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Limited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2 marks</w:t>
            </w:r>
          </w:p>
        </w:tc>
        <w:tc>
          <w:tcPr>
            <w:tcW w:w="1342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Poor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 xml:space="preserve">1 mark </w:t>
            </w:r>
          </w:p>
        </w:tc>
        <w:tc>
          <w:tcPr>
            <w:tcW w:w="1218" w:type="dxa"/>
          </w:tcPr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INS</w:t>
            </w:r>
          </w:p>
          <w:p w:rsidR="004E1A30" w:rsidRPr="004E1A30" w:rsidRDefault="004E1A30" w:rsidP="004E1A30">
            <w:pPr>
              <w:rPr>
                <w:b/>
              </w:rPr>
            </w:pPr>
            <w:r w:rsidRPr="004E1A30">
              <w:rPr>
                <w:b/>
              </w:rPr>
              <w:t>0 marks</w:t>
            </w:r>
          </w:p>
        </w:tc>
      </w:tr>
      <w:tr w:rsidR="004E1A30" w:rsidTr="004E1A30">
        <w:tc>
          <w:tcPr>
            <w:tcW w:w="1218" w:type="dxa"/>
          </w:tcPr>
          <w:p w:rsidR="004E1A30" w:rsidRPr="004E1A30" w:rsidRDefault="004E1A30" w:rsidP="004E1A30">
            <w:pPr>
              <w:rPr>
                <w:b/>
                <w:i/>
              </w:rPr>
            </w:pPr>
            <w:r w:rsidRPr="004E1A30">
              <w:rPr>
                <w:b/>
                <w:i/>
              </w:rPr>
              <w:t>Evidence to support oil sand development</w:t>
            </w:r>
            <w:r>
              <w:rPr>
                <w:b/>
                <w:i/>
              </w:rPr>
              <w:t xml:space="preserve"> is a Good idea</w:t>
            </w:r>
          </w:p>
          <w:p w:rsidR="004E1A30" w:rsidRPr="004E1A30" w:rsidRDefault="004E1A30" w:rsidP="004E1A30">
            <w:pPr>
              <w:rPr>
                <w:b/>
                <w:i/>
              </w:rPr>
            </w:pPr>
          </w:p>
        </w:tc>
        <w:tc>
          <w:tcPr>
            <w:tcW w:w="1438" w:type="dxa"/>
          </w:tcPr>
          <w:p w:rsidR="004E1A30" w:rsidRDefault="004E1A30" w:rsidP="004E1A30"/>
        </w:tc>
        <w:tc>
          <w:tcPr>
            <w:tcW w:w="1455" w:type="dxa"/>
          </w:tcPr>
          <w:p w:rsidR="004E1A30" w:rsidRDefault="004E1A30" w:rsidP="004E1A30"/>
        </w:tc>
        <w:tc>
          <w:tcPr>
            <w:tcW w:w="1505" w:type="dxa"/>
          </w:tcPr>
          <w:p w:rsidR="004E1A30" w:rsidRDefault="004E1A30" w:rsidP="004E1A30"/>
        </w:tc>
        <w:tc>
          <w:tcPr>
            <w:tcW w:w="1400" w:type="dxa"/>
          </w:tcPr>
          <w:p w:rsidR="004E1A30" w:rsidRDefault="004E1A30" w:rsidP="004E1A30"/>
        </w:tc>
        <w:tc>
          <w:tcPr>
            <w:tcW w:w="1342" w:type="dxa"/>
          </w:tcPr>
          <w:p w:rsidR="004E1A30" w:rsidRDefault="004E1A30" w:rsidP="004E1A30"/>
        </w:tc>
        <w:tc>
          <w:tcPr>
            <w:tcW w:w="1218" w:type="dxa"/>
          </w:tcPr>
          <w:p w:rsidR="004E1A30" w:rsidRDefault="004E1A30" w:rsidP="004E1A30"/>
        </w:tc>
      </w:tr>
      <w:tr w:rsidR="004E1A30" w:rsidTr="004E1A30">
        <w:tc>
          <w:tcPr>
            <w:tcW w:w="1218" w:type="dxa"/>
          </w:tcPr>
          <w:p w:rsidR="004E1A30" w:rsidRPr="004E1A30" w:rsidRDefault="004E1A30" w:rsidP="004E1A30">
            <w:pPr>
              <w:rPr>
                <w:b/>
                <w:i/>
              </w:rPr>
            </w:pPr>
            <w:r w:rsidRPr="004E1A30">
              <w:rPr>
                <w:b/>
                <w:i/>
              </w:rPr>
              <w:t>Evidence that suggests oil sand development is a Bad idea</w:t>
            </w:r>
          </w:p>
          <w:p w:rsidR="004E1A30" w:rsidRPr="004E1A30" w:rsidRDefault="004E1A30" w:rsidP="004E1A30">
            <w:pPr>
              <w:rPr>
                <w:b/>
                <w:i/>
              </w:rPr>
            </w:pPr>
            <w:r w:rsidRPr="004E1A30">
              <w:rPr>
                <w:b/>
                <w:i/>
              </w:rPr>
              <w:t xml:space="preserve"> </w:t>
            </w:r>
          </w:p>
        </w:tc>
        <w:tc>
          <w:tcPr>
            <w:tcW w:w="1438" w:type="dxa"/>
          </w:tcPr>
          <w:p w:rsidR="004E1A30" w:rsidRDefault="004E1A30" w:rsidP="004E1A30"/>
        </w:tc>
        <w:tc>
          <w:tcPr>
            <w:tcW w:w="1455" w:type="dxa"/>
          </w:tcPr>
          <w:p w:rsidR="004E1A30" w:rsidRDefault="004E1A30" w:rsidP="004E1A30"/>
        </w:tc>
        <w:tc>
          <w:tcPr>
            <w:tcW w:w="1505" w:type="dxa"/>
          </w:tcPr>
          <w:p w:rsidR="004E1A30" w:rsidRDefault="004E1A30" w:rsidP="004E1A30"/>
        </w:tc>
        <w:tc>
          <w:tcPr>
            <w:tcW w:w="1400" w:type="dxa"/>
          </w:tcPr>
          <w:p w:rsidR="004E1A30" w:rsidRDefault="004E1A30" w:rsidP="004E1A30"/>
        </w:tc>
        <w:tc>
          <w:tcPr>
            <w:tcW w:w="1342" w:type="dxa"/>
          </w:tcPr>
          <w:p w:rsidR="004E1A30" w:rsidRDefault="004E1A30" w:rsidP="004E1A30"/>
        </w:tc>
        <w:tc>
          <w:tcPr>
            <w:tcW w:w="1218" w:type="dxa"/>
          </w:tcPr>
          <w:p w:rsidR="004E1A30" w:rsidRDefault="004E1A30" w:rsidP="004E1A30"/>
        </w:tc>
      </w:tr>
      <w:tr w:rsidR="004E1A30" w:rsidTr="004E1A30">
        <w:tc>
          <w:tcPr>
            <w:tcW w:w="1218" w:type="dxa"/>
          </w:tcPr>
          <w:p w:rsidR="004E1A30" w:rsidRDefault="004E1A30" w:rsidP="004E1A3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Personal Perspective…what </w:t>
            </w:r>
          </w:p>
          <w:p w:rsidR="004E1A30" w:rsidRPr="004E1A30" w:rsidRDefault="004E1A30" w:rsidP="004E1A30">
            <w:pPr>
              <w:rPr>
                <w:b/>
                <w:i/>
              </w:rPr>
            </w:pPr>
            <w:r>
              <w:rPr>
                <w:b/>
                <w:i/>
              </w:rPr>
              <w:t>Do you think</w:t>
            </w:r>
            <w:proofErr w:type="gramStart"/>
            <w:r>
              <w:rPr>
                <w:b/>
                <w:i/>
              </w:rPr>
              <w:t>…</w:t>
            </w:r>
            <w:proofErr w:type="gramEnd"/>
          </w:p>
        </w:tc>
        <w:tc>
          <w:tcPr>
            <w:tcW w:w="1438" w:type="dxa"/>
          </w:tcPr>
          <w:p w:rsidR="004E1A30" w:rsidRDefault="004E1A30" w:rsidP="004E1A30"/>
        </w:tc>
        <w:tc>
          <w:tcPr>
            <w:tcW w:w="1455" w:type="dxa"/>
          </w:tcPr>
          <w:p w:rsidR="004E1A30" w:rsidRDefault="004E1A30" w:rsidP="004E1A30"/>
        </w:tc>
        <w:tc>
          <w:tcPr>
            <w:tcW w:w="1505" w:type="dxa"/>
          </w:tcPr>
          <w:p w:rsidR="004E1A30" w:rsidRDefault="004E1A30" w:rsidP="004E1A30"/>
        </w:tc>
        <w:tc>
          <w:tcPr>
            <w:tcW w:w="1400" w:type="dxa"/>
          </w:tcPr>
          <w:p w:rsidR="004E1A30" w:rsidRDefault="004E1A30" w:rsidP="004E1A30"/>
        </w:tc>
        <w:tc>
          <w:tcPr>
            <w:tcW w:w="1342" w:type="dxa"/>
          </w:tcPr>
          <w:p w:rsidR="004E1A30" w:rsidRDefault="004E1A30" w:rsidP="004E1A30"/>
        </w:tc>
        <w:tc>
          <w:tcPr>
            <w:tcW w:w="1218" w:type="dxa"/>
          </w:tcPr>
          <w:p w:rsidR="004E1A30" w:rsidRDefault="004E1A30" w:rsidP="004E1A30"/>
        </w:tc>
      </w:tr>
      <w:tr w:rsidR="004E1A30" w:rsidTr="004E1A30">
        <w:tc>
          <w:tcPr>
            <w:tcW w:w="1218" w:type="dxa"/>
          </w:tcPr>
          <w:p w:rsidR="004E1A30" w:rsidRPr="004E1A30" w:rsidRDefault="004E1A30" w:rsidP="004E1A30">
            <w:pPr>
              <w:rPr>
                <w:b/>
                <w:i/>
              </w:rPr>
            </w:pPr>
            <w:r w:rsidRPr="004E1A30">
              <w:rPr>
                <w:b/>
                <w:i/>
              </w:rPr>
              <w:t>Graphics/design</w:t>
            </w:r>
          </w:p>
          <w:p w:rsidR="004E1A30" w:rsidRPr="004E1A30" w:rsidRDefault="004E1A30" w:rsidP="004E1A30">
            <w:pPr>
              <w:rPr>
                <w:b/>
                <w:i/>
              </w:rPr>
            </w:pPr>
            <w:r w:rsidRPr="004E1A30">
              <w:rPr>
                <w:b/>
                <w:i/>
              </w:rPr>
              <w:t>Pictures/video</w:t>
            </w:r>
          </w:p>
          <w:p w:rsidR="004E1A30" w:rsidRPr="004E1A30" w:rsidRDefault="004E1A30" w:rsidP="004E1A30">
            <w:pPr>
              <w:rPr>
                <w:b/>
                <w:i/>
              </w:rPr>
            </w:pPr>
          </w:p>
        </w:tc>
        <w:tc>
          <w:tcPr>
            <w:tcW w:w="1438" w:type="dxa"/>
          </w:tcPr>
          <w:p w:rsidR="004E1A30" w:rsidRDefault="004E1A30" w:rsidP="004E1A30"/>
        </w:tc>
        <w:tc>
          <w:tcPr>
            <w:tcW w:w="1455" w:type="dxa"/>
          </w:tcPr>
          <w:p w:rsidR="004E1A30" w:rsidRDefault="004E1A30" w:rsidP="004E1A30"/>
        </w:tc>
        <w:tc>
          <w:tcPr>
            <w:tcW w:w="1505" w:type="dxa"/>
          </w:tcPr>
          <w:p w:rsidR="004E1A30" w:rsidRDefault="004E1A30" w:rsidP="004E1A30"/>
        </w:tc>
        <w:tc>
          <w:tcPr>
            <w:tcW w:w="1400" w:type="dxa"/>
          </w:tcPr>
          <w:p w:rsidR="004E1A30" w:rsidRDefault="004E1A30" w:rsidP="004E1A30"/>
        </w:tc>
        <w:tc>
          <w:tcPr>
            <w:tcW w:w="1342" w:type="dxa"/>
          </w:tcPr>
          <w:p w:rsidR="004E1A30" w:rsidRDefault="004E1A30" w:rsidP="004E1A30"/>
        </w:tc>
        <w:tc>
          <w:tcPr>
            <w:tcW w:w="1218" w:type="dxa"/>
          </w:tcPr>
          <w:p w:rsidR="004E1A30" w:rsidRDefault="004E1A30" w:rsidP="004E1A30"/>
        </w:tc>
      </w:tr>
    </w:tbl>
    <w:p w:rsidR="004E1A30" w:rsidRDefault="004E1A30" w:rsidP="004E1A30"/>
    <w:p w:rsidR="004E1A30" w:rsidRDefault="004E1A30" w:rsidP="004E1A30">
      <w:pPr>
        <w:tabs>
          <w:tab w:val="left" w:pos="1498"/>
        </w:tabs>
        <w:rPr>
          <w:b/>
        </w:rPr>
      </w:pPr>
      <w:r>
        <w:tab/>
      </w:r>
      <w:r w:rsidRPr="004E1A30">
        <w:rPr>
          <w:b/>
        </w:rPr>
        <w:t>Total Mark                        /20</w:t>
      </w:r>
    </w:p>
    <w:p w:rsidR="004E1A30" w:rsidRDefault="004E1A30" w:rsidP="004E1A30"/>
    <w:p w:rsidR="004E1A30" w:rsidRDefault="004E1A30" w:rsidP="004E1A30">
      <w:r>
        <w:t>Comments/suggestions….</w:t>
      </w:r>
    </w:p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4E1A30"/>
    <w:p w:rsidR="00B42EE5" w:rsidRDefault="00B42EE5" w:rsidP="00B42E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Living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Contending Loyalties</w:t>
      </w:r>
    </w:p>
    <w:p w:rsidR="00B42EE5" w:rsidRDefault="00B42EE5" w:rsidP="00B42EE5">
      <w:r>
        <w:t>How does an individual __________________ 1 loyalty over _________________?</w:t>
      </w:r>
    </w:p>
    <w:p w:rsidR="00B42EE5" w:rsidRDefault="00B42EE5" w:rsidP="00B42EE5">
      <w:pPr>
        <w:pStyle w:val="ListParagraph"/>
        <w:numPr>
          <w:ilvl w:val="0"/>
          <w:numId w:val="11"/>
        </w:numPr>
      </w:pPr>
      <w:r>
        <w:t>To deal with contending _____________________loyalties, people often have to ______________ an important part of their identity.</w:t>
      </w:r>
    </w:p>
    <w:p w:rsidR="00B42EE5" w:rsidRDefault="00B42EE5" w:rsidP="00B42EE5">
      <w:pPr>
        <w:pStyle w:val="ListParagraph"/>
        <w:numPr>
          <w:ilvl w:val="0"/>
          <w:numId w:val="11"/>
        </w:numPr>
      </w:pPr>
      <w:r>
        <w:t xml:space="preserve">This often leads to feelings of __________________ – feelings of being on the outside or left out.  </w:t>
      </w:r>
    </w:p>
    <w:p w:rsidR="00B42EE5" w:rsidRDefault="00B42EE5" w:rsidP="00B42EE5">
      <w:pPr>
        <w:pStyle w:val="ListParagraph"/>
        <w:numPr>
          <w:ilvl w:val="0"/>
          <w:numId w:val="11"/>
        </w:numPr>
      </w:pPr>
      <w:r>
        <w:t>Michael Jean used her coat of arms to include both nationalist and non-nationalist symbols (see page 97)</w:t>
      </w:r>
    </w:p>
    <w:p w:rsidR="00B42EE5" w:rsidRDefault="00B42EE5" w:rsidP="00B42EE5">
      <w:r>
        <w:rPr>
          <w:b/>
          <w:sz w:val="28"/>
          <w:szCs w:val="28"/>
        </w:rPr>
        <w:t>Bringing about Change in the Nation</w:t>
      </w:r>
      <w:r>
        <w:t xml:space="preserve"> (page 98)</w:t>
      </w:r>
    </w:p>
    <w:p w:rsidR="00B42EE5" w:rsidRDefault="00B42EE5" w:rsidP="00B42EE5">
      <w:pPr>
        <w:pStyle w:val="ListParagraph"/>
        <w:numPr>
          <w:ilvl w:val="0"/>
          <w:numId w:val="12"/>
        </w:numPr>
      </w:pPr>
      <w:r>
        <w:t>Some people try to change their nation to accommodate non-nationalist loyalties.</w:t>
      </w:r>
    </w:p>
    <w:p w:rsidR="00B42EE5" w:rsidRDefault="00B42EE5" w:rsidP="00B42EE5">
      <w:pPr>
        <w:ind w:left="720" w:firstLine="720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Fighting for First Nations women, Black History month, Michael Jean praised black people in Canada for fighting for rights.</w:t>
      </w:r>
    </w:p>
    <w:p w:rsidR="00B42EE5" w:rsidRDefault="00B42EE5" w:rsidP="00B42EE5">
      <w:r>
        <w:rPr>
          <w:b/>
          <w:sz w:val="28"/>
          <w:szCs w:val="28"/>
        </w:rPr>
        <w:t>Segregation</w:t>
      </w:r>
      <w:r>
        <w:t xml:space="preserve"> (page 99)</w:t>
      </w:r>
    </w:p>
    <w:p w:rsidR="00B42EE5" w:rsidRDefault="00B42EE5" w:rsidP="00B42EE5">
      <w:pPr>
        <w:pStyle w:val="ListParagraph"/>
        <w:numPr>
          <w:ilvl w:val="0"/>
          <w:numId w:val="12"/>
        </w:numPr>
      </w:pPr>
      <w:r>
        <w:t>Fighting for a Sense of Belonging – South African policy but was present in the ________________ South</w:t>
      </w:r>
    </w:p>
    <w:p w:rsidR="00B42EE5" w:rsidRDefault="00B42EE5" w:rsidP="00B42EE5">
      <w:pPr>
        <w:pStyle w:val="ListParagraph"/>
        <w:numPr>
          <w:ilvl w:val="0"/>
          <w:numId w:val="12"/>
        </w:numPr>
      </w:pPr>
      <w:r>
        <w:t>1957, segregation- forced _______________ of racial groups occurred in Central High School in Little Rock, ________________________.</w:t>
      </w:r>
    </w:p>
    <w:p w:rsidR="00B42EE5" w:rsidRDefault="00B42EE5" w:rsidP="00B42EE5">
      <w:pPr>
        <w:pStyle w:val="ListParagraph"/>
        <w:numPr>
          <w:ilvl w:val="0"/>
          <w:numId w:val="12"/>
        </w:numPr>
      </w:pPr>
      <w:r>
        <w:t>9 ______________ teenagers became the first blacks to attend the school.</w:t>
      </w:r>
    </w:p>
    <w:p w:rsidR="00B42EE5" w:rsidRDefault="00B42EE5" w:rsidP="00B42EE5">
      <w:pPr>
        <w:pStyle w:val="ListParagraph"/>
        <w:numPr>
          <w:ilvl w:val="0"/>
          <w:numId w:val="12"/>
        </w:numPr>
      </w:pPr>
      <w:r>
        <w:t>Angry whites gathered outside the school, ________________ them as they tried to enter the school.  This went on for days.</w:t>
      </w:r>
    </w:p>
    <w:p w:rsidR="00B42EE5" w:rsidRDefault="00B42EE5" w:rsidP="00B42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Little Rock Nine</w:t>
      </w:r>
    </w:p>
    <w:p w:rsidR="00B42EE5" w:rsidRDefault="00B42EE5" w:rsidP="00B42EE5">
      <w:pPr>
        <w:pStyle w:val="ListParagraph"/>
        <w:numPr>
          <w:ilvl w:val="0"/>
          <w:numId w:val="13"/>
        </w:numPr>
      </w:pPr>
      <w:r>
        <w:t>US president sent in the __________________ to protect the teens.</w:t>
      </w:r>
    </w:p>
    <w:p w:rsidR="00B42EE5" w:rsidRDefault="00B42EE5" w:rsidP="00B42EE5">
      <w:pPr>
        <w:pStyle w:val="ListParagraph"/>
        <w:numPr>
          <w:ilvl w:val="0"/>
          <w:numId w:val="13"/>
        </w:numPr>
      </w:pPr>
      <w:r>
        <w:t xml:space="preserve">Brown ________________ endured this for 5 months (believed in non-violence), finally she started to fight back, was expelled.  </w:t>
      </w:r>
    </w:p>
    <w:p w:rsidR="00B42EE5" w:rsidRDefault="00B42EE5" w:rsidP="00B42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Fighting for Religious Freedom</w:t>
      </w:r>
    </w:p>
    <w:p w:rsidR="00B42EE5" w:rsidRDefault="00B42EE5" w:rsidP="00B42EE5">
      <w:pPr>
        <w:pStyle w:val="ListParagraph"/>
        <w:numPr>
          <w:ilvl w:val="0"/>
          <w:numId w:val="14"/>
        </w:numPr>
      </w:pPr>
      <w:r>
        <w:t xml:space="preserve">The ____________________of Rights and Freedoms now guarantees freedom of religion in Canada.  </w:t>
      </w:r>
    </w:p>
    <w:p w:rsidR="00B42EE5" w:rsidRDefault="00B42EE5" w:rsidP="00B42EE5">
      <w:pPr>
        <w:pStyle w:val="ListParagraph"/>
        <w:numPr>
          <w:ilvl w:val="0"/>
          <w:numId w:val="14"/>
        </w:numPr>
      </w:pPr>
      <w:r>
        <w:t xml:space="preserve">Still, gov’t action can affect religious groups in Canada.  </w:t>
      </w:r>
    </w:p>
    <w:p w:rsidR="00B42EE5" w:rsidRDefault="00B42EE5" w:rsidP="00B42EE5">
      <w:pPr>
        <w:ind w:left="1440"/>
      </w:pPr>
      <w:r>
        <w:t xml:space="preserve">E.g. 2003 Alberta, like other provinces passed a law requiring a photograph on all </w:t>
      </w:r>
      <w:proofErr w:type="gramStart"/>
      <w:r>
        <w:t>driver’s</w:t>
      </w:r>
      <w:proofErr w:type="gramEnd"/>
      <w:r>
        <w:t xml:space="preserve"> </w:t>
      </w:r>
      <w:proofErr w:type="spellStart"/>
      <w:r>
        <w:t>licences</w:t>
      </w:r>
      <w:proofErr w:type="spellEnd"/>
      <w:r>
        <w:t xml:space="preserve">. But, </w:t>
      </w:r>
      <w:proofErr w:type="spellStart"/>
      <w:r>
        <w:t>Hutterites</w:t>
      </w:r>
      <w:proofErr w:type="spellEnd"/>
      <w:r>
        <w:t xml:space="preserve"> in Wilson Siding Colony in southern Alberta fought this ruling as from their </w:t>
      </w:r>
      <w:proofErr w:type="gramStart"/>
      <w:r>
        <w:t>perspective,</w:t>
      </w:r>
      <w:proofErr w:type="gramEnd"/>
      <w:r>
        <w:t xml:space="preserve"> the bible prohibits them from willingly having their picture taken.  </w:t>
      </w:r>
    </w:p>
    <w:p w:rsidR="00B42EE5" w:rsidRDefault="00B42EE5" w:rsidP="00B42EE5">
      <w:r>
        <w:lastRenderedPageBreak/>
        <w:t xml:space="preserve">**obeying the law would mean _______________their religious beliefs.  But following their religious beliefs would mean they could _____________have a driver’s </w:t>
      </w:r>
      <w:proofErr w:type="spellStart"/>
      <w:r>
        <w:t>licence</w:t>
      </w:r>
      <w:proofErr w:type="spellEnd"/>
      <w:r>
        <w:t xml:space="preserve">. </w:t>
      </w:r>
    </w:p>
    <w:p w:rsidR="00B42EE5" w:rsidRDefault="00B42EE5" w:rsidP="00B42EE5">
      <w:pPr>
        <w:pStyle w:val="ListParagraph"/>
        <w:numPr>
          <w:ilvl w:val="0"/>
          <w:numId w:val="15"/>
        </w:numPr>
      </w:pPr>
      <w:r>
        <w:t xml:space="preserve">Charter of Rights and Freedoms __________________ the </w:t>
      </w:r>
      <w:proofErr w:type="spellStart"/>
      <w:r>
        <w:t>Hutterites</w:t>
      </w:r>
      <w:proofErr w:type="spellEnd"/>
      <w:r>
        <w:t xml:space="preserve"> but has since been handed over to the Supreme Court of Canada.  </w:t>
      </w:r>
    </w:p>
    <w:p w:rsidR="00B42EE5" w:rsidRDefault="00B42EE5" w:rsidP="00B42E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Making Reconciliation Work</w:t>
      </w:r>
    </w:p>
    <w:p w:rsidR="00B42EE5" w:rsidRDefault="00B42EE5" w:rsidP="00B42EE5">
      <w:r>
        <w:t xml:space="preserve">Task 1:  Watch the video on Maher </w:t>
      </w:r>
      <w:proofErr w:type="spellStart"/>
      <w:r>
        <w:t>Arar</w:t>
      </w:r>
      <w:proofErr w:type="spellEnd"/>
      <w:r>
        <w:t>…. Read in your textbook too!</w:t>
      </w:r>
    </w:p>
    <w:p w:rsidR="00B42EE5" w:rsidRDefault="00B42EE5" w:rsidP="00B42EE5">
      <w:r>
        <w:t xml:space="preserve">1.  Summarize the events that effected Maher </w:t>
      </w:r>
      <w:proofErr w:type="spellStart"/>
      <w:r>
        <w:t>Arar</w:t>
      </w:r>
      <w:proofErr w:type="spellEnd"/>
      <w:r>
        <w:t xml:space="preserve"> (point form), and the outcome.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EE5" w:rsidRDefault="00B42EE5" w:rsidP="00B42EE5">
      <w:r>
        <w:t xml:space="preserve">2.  Why was </w:t>
      </w:r>
      <w:proofErr w:type="spellStart"/>
      <w:r>
        <w:t>Arar</w:t>
      </w:r>
      <w:proofErr w:type="spellEnd"/>
      <w:r>
        <w:t xml:space="preserve"> targeted?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B42EE5" w:rsidRPr="004E1A30" w:rsidRDefault="00B42EE5" w:rsidP="00B42EE5">
      <w:r>
        <w:t>3.  Were the Canadian and American Gov’ts justified in acting as they did? Explain your response.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2DD">
        <w:t>__________________________</w:t>
      </w:r>
      <w:bookmarkStart w:id="0" w:name="_GoBack"/>
      <w:bookmarkEnd w:id="0"/>
    </w:p>
    <w:sectPr w:rsidR="00B42EE5" w:rsidRPr="004E1A3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01" w:rsidRDefault="007B6401" w:rsidP="007B6401">
      <w:pPr>
        <w:spacing w:after="0" w:line="240" w:lineRule="auto"/>
      </w:pPr>
      <w:r>
        <w:separator/>
      </w:r>
    </w:p>
  </w:endnote>
  <w:endnote w:type="continuationSeparator" w:id="0">
    <w:p w:rsidR="007B6401" w:rsidRDefault="007B6401" w:rsidP="007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D0" w:rsidRDefault="00211A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Chapter 4 Notes</w:t>
    </w:r>
    <w:r>
      <w:rPr>
        <w:rFonts w:asciiTheme="majorHAnsi" w:eastAsiaTheme="majorEastAsia" w:hAnsiTheme="majorHAnsi" w:cstheme="majorBidi"/>
      </w:rPr>
      <w:tab/>
      <w:t>Social 20-2                     so 1.11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062DD" w:rsidRPr="001062DD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6401" w:rsidRDefault="007B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01" w:rsidRDefault="007B6401" w:rsidP="007B6401">
      <w:pPr>
        <w:spacing w:after="0" w:line="240" w:lineRule="auto"/>
      </w:pPr>
      <w:r>
        <w:separator/>
      </w:r>
    </w:p>
  </w:footnote>
  <w:footnote w:type="continuationSeparator" w:id="0">
    <w:p w:rsidR="007B6401" w:rsidRDefault="007B6401" w:rsidP="007B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C9F"/>
    <w:multiLevelType w:val="hybridMultilevel"/>
    <w:tmpl w:val="664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00C"/>
    <w:multiLevelType w:val="hybridMultilevel"/>
    <w:tmpl w:val="36DC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639"/>
    <w:multiLevelType w:val="hybridMultilevel"/>
    <w:tmpl w:val="306061A6"/>
    <w:lvl w:ilvl="0" w:tplc="9176F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09F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62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9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2C0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A0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AD1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C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11053"/>
    <w:multiLevelType w:val="hybridMultilevel"/>
    <w:tmpl w:val="A3BA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E92"/>
    <w:multiLevelType w:val="hybridMultilevel"/>
    <w:tmpl w:val="FD90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2FC"/>
    <w:multiLevelType w:val="hybridMultilevel"/>
    <w:tmpl w:val="AF6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136"/>
    <w:multiLevelType w:val="hybridMultilevel"/>
    <w:tmpl w:val="13C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50BB"/>
    <w:multiLevelType w:val="hybridMultilevel"/>
    <w:tmpl w:val="BAB8C5D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4AF42EB1"/>
    <w:multiLevelType w:val="hybridMultilevel"/>
    <w:tmpl w:val="1644ADA8"/>
    <w:lvl w:ilvl="0" w:tplc="96A84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67E08">
      <w:start w:val="79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4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AAC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A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F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D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21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B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B0912"/>
    <w:multiLevelType w:val="hybridMultilevel"/>
    <w:tmpl w:val="C29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D389D"/>
    <w:multiLevelType w:val="hybridMultilevel"/>
    <w:tmpl w:val="2E1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10BAC"/>
    <w:multiLevelType w:val="hybridMultilevel"/>
    <w:tmpl w:val="00E0E25C"/>
    <w:lvl w:ilvl="0" w:tplc="90C2F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63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CE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0E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9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4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4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E2A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ED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80C96"/>
    <w:multiLevelType w:val="hybridMultilevel"/>
    <w:tmpl w:val="994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B3CC8"/>
    <w:multiLevelType w:val="hybridMultilevel"/>
    <w:tmpl w:val="30C4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15207"/>
    <w:multiLevelType w:val="hybridMultilevel"/>
    <w:tmpl w:val="FBC4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7"/>
    <w:rsid w:val="000E14FF"/>
    <w:rsid w:val="001062DD"/>
    <w:rsid w:val="00211AD0"/>
    <w:rsid w:val="00404D57"/>
    <w:rsid w:val="004E1A30"/>
    <w:rsid w:val="00747C40"/>
    <w:rsid w:val="007B6401"/>
    <w:rsid w:val="008113DA"/>
    <w:rsid w:val="00B42EE5"/>
    <w:rsid w:val="00B52DFB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01"/>
  </w:style>
  <w:style w:type="paragraph" w:styleId="Footer">
    <w:name w:val="footer"/>
    <w:basedOn w:val="Normal"/>
    <w:link w:val="FooterChar"/>
    <w:uiPriority w:val="99"/>
    <w:unhideWhenUsed/>
    <w:rsid w:val="007B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01"/>
  </w:style>
  <w:style w:type="paragraph" w:styleId="BalloonText">
    <w:name w:val="Balloon Text"/>
    <w:basedOn w:val="Normal"/>
    <w:link w:val="BalloonTextChar"/>
    <w:uiPriority w:val="99"/>
    <w:semiHidden/>
    <w:unhideWhenUsed/>
    <w:rsid w:val="007B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4FF"/>
    <w:pPr>
      <w:ind w:left="720"/>
      <w:contextualSpacing/>
    </w:pPr>
  </w:style>
  <w:style w:type="table" w:styleId="TableGrid">
    <w:name w:val="Table Grid"/>
    <w:basedOn w:val="TableNormal"/>
    <w:uiPriority w:val="59"/>
    <w:rsid w:val="0081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01"/>
  </w:style>
  <w:style w:type="paragraph" w:styleId="Footer">
    <w:name w:val="footer"/>
    <w:basedOn w:val="Normal"/>
    <w:link w:val="FooterChar"/>
    <w:uiPriority w:val="99"/>
    <w:unhideWhenUsed/>
    <w:rsid w:val="007B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01"/>
  </w:style>
  <w:style w:type="paragraph" w:styleId="BalloonText">
    <w:name w:val="Balloon Text"/>
    <w:basedOn w:val="Normal"/>
    <w:link w:val="BalloonTextChar"/>
    <w:uiPriority w:val="99"/>
    <w:semiHidden/>
    <w:unhideWhenUsed/>
    <w:rsid w:val="007B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4FF"/>
    <w:pPr>
      <w:ind w:left="720"/>
      <w:contextualSpacing/>
    </w:pPr>
  </w:style>
  <w:style w:type="table" w:styleId="TableGrid">
    <w:name w:val="Table Grid"/>
    <w:basedOn w:val="TableNormal"/>
    <w:uiPriority w:val="59"/>
    <w:rsid w:val="0081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F403AD-E33B-4593-AD44-CFBE8B580AF0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BF5FEF-FAD6-434E-80EC-CFD13E881FAF}">
      <dgm:prSet phldrT="[Text]"/>
      <dgm:spPr/>
      <dgm:t>
        <a:bodyPr/>
        <a:lstStyle/>
        <a:p>
          <a:r>
            <a:rPr lang="en-US"/>
            <a:t>Winnipeg General Strike</a:t>
          </a:r>
        </a:p>
      </dgm:t>
    </dgm:pt>
    <dgm:pt modelId="{7AC0DA5F-4C98-480D-909E-005791983415}" type="parTrans" cxnId="{66386205-91D7-4149-A0EE-324616C3967B}">
      <dgm:prSet/>
      <dgm:spPr/>
      <dgm:t>
        <a:bodyPr/>
        <a:lstStyle/>
        <a:p>
          <a:endParaRPr lang="en-US"/>
        </a:p>
      </dgm:t>
    </dgm:pt>
    <dgm:pt modelId="{864382B1-41D0-4E33-84B6-E80E9881ADA5}" type="sibTrans" cxnId="{66386205-91D7-4149-A0EE-324616C3967B}">
      <dgm:prSet/>
      <dgm:spPr/>
      <dgm:t>
        <a:bodyPr/>
        <a:lstStyle/>
        <a:p>
          <a:endParaRPr lang="en-US"/>
        </a:p>
      </dgm:t>
    </dgm:pt>
    <dgm:pt modelId="{DBB2214A-8588-421F-8516-2D21213DCBDB}">
      <dgm:prSet phldrT="[Text]"/>
      <dgm:spPr/>
      <dgm:t>
        <a:bodyPr/>
        <a:lstStyle/>
        <a:p>
          <a:r>
            <a:rPr lang="en-US"/>
            <a:t>Who</a:t>
          </a:r>
        </a:p>
      </dgm:t>
    </dgm:pt>
    <dgm:pt modelId="{08C19521-48A0-4D73-A598-64E81E19C812}" type="parTrans" cxnId="{B4F95B20-FC39-4967-AA84-EC977A09CB37}">
      <dgm:prSet/>
      <dgm:spPr/>
      <dgm:t>
        <a:bodyPr/>
        <a:lstStyle/>
        <a:p>
          <a:endParaRPr lang="en-US"/>
        </a:p>
      </dgm:t>
    </dgm:pt>
    <dgm:pt modelId="{0890C42F-3151-4CD0-A2E5-1C03D1086E2C}" type="sibTrans" cxnId="{B4F95B20-FC39-4967-AA84-EC977A09CB37}">
      <dgm:prSet/>
      <dgm:spPr/>
      <dgm:t>
        <a:bodyPr/>
        <a:lstStyle/>
        <a:p>
          <a:endParaRPr lang="en-US"/>
        </a:p>
      </dgm:t>
    </dgm:pt>
    <dgm:pt modelId="{10A0F5C5-3999-4D93-AD8D-D0F0B91C92FA}">
      <dgm:prSet phldrT="[Text]"/>
      <dgm:spPr/>
      <dgm:t>
        <a:bodyPr/>
        <a:lstStyle/>
        <a:p>
          <a:r>
            <a:rPr lang="en-US"/>
            <a:t>When</a:t>
          </a:r>
        </a:p>
      </dgm:t>
    </dgm:pt>
    <dgm:pt modelId="{F8D93B29-B481-47DE-88CB-4327ECD91220}" type="parTrans" cxnId="{70F2034C-0920-46BF-B38C-6062407307BF}">
      <dgm:prSet/>
      <dgm:spPr/>
      <dgm:t>
        <a:bodyPr/>
        <a:lstStyle/>
        <a:p>
          <a:endParaRPr lang="en-US"/>
        </a:p>
      </dgm:t>
    </dgm:pt>
    <dgm:pt modelId="{BD866D25-8201-4691-9CE0-5968A26F181A}" type="sibTrans" cxnId="{70F2034C-0920-46BF-B38C-6062407307BF}">
      <dgm:prSet/>
      <dgm:spPr/>
      <dgm:t>
        <a:bodyPr/>
        <a:lstStyle/>
        <a:p>
          <a:endParaRPr lang="en-US"/>
        </a:p>
      </dgm:t>
    </dgm:pt>
    <dgm:pt modelId="{B9B24C05-26A9-409C-88A4-BF2E1EC763FA}">
      <dgm:prSet phldrT="[Text]"/>
      <dgm:spPr/>
      <dgm:t>
        <a:bodyPr/>
        <a:lstStyle/>
        <a:p>
          <a:r>
            <a:rPr lang="en-US"/>
            <a:t>Why</a:t>
          </a:r>
        </a:p>
      </dgm:t>
    </dgm:pt>
    <dgm:pt modelId="{1CBE761F-152F-460C-978D-7EACC66A1F2F}" type="parTrans" cxnId="{8244DF9D-B6BC-4521-83D8-412E920E255B}">
      <dgm:prSet/>
      <dgm:spPr/>
      <dgm:t>
        <a:bodyPr/>
        <a:lstStyle/>
        <a:p>
          <a:endParaRPr lang="en-US"/>
        </a:p>
      </dgm:t>
    </dgm:pt>
    <dgm:pt modelId="{1AE449A4-4378-458C-87AE-253D92EC6819}" type="sibTrans" cxnId="{8244DF9D-B6BC-4521-83D8-412E920E255B}">
      <dgm:prSet/>
      <dgm:spPr/>
      <dgm:t>
        <a:bodyPr/>
        <a:lstStyle/>
        <a:p>
          <a:endParaRPr lang="en-US"/>
        </a:p>
      </dgm:t>
    </dgm:pt>
    <dgm:pt modelId="{BB887E6B-6EAB-453A-8260-EE2F2B1CC198}">
      <dgm:prSet phldrT="[Text]"/>
      <dgm:spPr/>
      <dgm:t>
        <a:bodyPr/>
        <a:lstStyle/>
        <a:p>
          <a:r>
            <a:rPr lang="en-US"/>
            <a:t>How</a:t>
          </a:r>
        </a:p>
      </dgm:t>
    </dgm:pt>
    <dgm:pt modelId="{D1C911D8-8037-4805-8B51-B78F529AA8A5}" type="parTrans" cxnId="{E8D87C57-1F21-4B6D-B3F6-5FB67E656324}">
      <dgm:prSet/>
      <dgm:spPr/>
      <dgm:t>
        <a:bodyPr/>
        <a:lstStyle/>
        <a:p>
          <a:endParaRPr lang="en-US"/>
        </a:p>
      </dgm:t>
    </dgm:pt>
    <dgm:pt modelId="{B23AD670-5BD9-4F4C-A95F-7E6C32856303}" type="sibTrans" cxnId="{E8D87C57-1F21-4B6D-B3F6-5FB67E656324}">
      <dgm:prSet/>
      <dgm:spPr/>
      <dgm:t>
        <a:bodyPr/>
        <a:lstStyle/>
        <a:p>
          <a:endParaRPr lang="en-US"/>
        </a:p>
      </dgm:t>
    </dgm:pt>
    <dgm:pt modelId="{BC91EB1A-89BB-44B3-98D3-CE2A029F7783}" type="pres">
      <dgm:prSet presAssocID="{85F403AD-E33B-4593-AD44-CFBE8B580AF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71D6C-EB73-4794-A0F1-F8E3C9766983}" type="pres">
      <dgm:prSet presAssocID="{15BF5FEF-FAD6-434E-80EC-CFD13E881FAF}" presName="centerShape" presStyleLbl="node0" presStyleIdx="0" presStyleCnt="1" custScaleX="95023" custScaleY="98382"/>
      <dgm:spPr/>
      <dgm:t>
        <a:bodyPr/>
        <a:lstStyle/>
        <a:p>
          <a:endParaRPr lang="en-US"/>
        </a:p>
      </dgm:t>
    </dgm:pt>
    <dgm:pt modelId="{B9D38418-CE04-4EA9-825A-82B0C2036B51}" type="pres">
      <dgm:prSet presAssocID="{08C19521-48A0-4D73-A598-64E81E19C812}" presName="parTrans" presStyleLbl="sibTrans2D1" presStyleIdx="0" presStyleCnt="4"/>
      <dgm:spPr/>
      <dgm:t>
        <a:bodyPr/>
        <a:lstStyle/>
        <a:p>
          <a:endParaRPr lang="en-US"/>
        </a:p>
      </dgm:t>
    </dgm:pt>
    <dgm:pt modelId="{9E75C099-3504-4186-A3E4-7ADA50517A09}" type="pres">
      <dgm:prSet presAssocID="{08C19521-48A0-4D73-A598-64E81E19C812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DCEE2BCB-C18A-4EF0-B59E-B8113EA25AE9}" type="pres">
      <dgm:prSet presAssocID="{DBB2214A-8588-421F-8516-2D21213DCBDB}" presName="node" presStyleLbl="node1" presStyleIdx="0" presStyleCnt="4" custScaleX="68904" custScaleY="428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DA4CC-7064-4D8F-963C-C3F3047B0031}" type="pres">
      <dgm:prSet presAssocID="{F8D93B29-B481-47DE-88CB-4327ECD91220}" presName="parTrans" presStyleLbl="sibTrans2D1" presStyleIdx="1" presStyleCnt="4"/>
      <dgm:spPr/>
      <dgm:t>
        <a:bodyPr/>
        <a:lstStyle/>
        <a:p>
          <a:endParaRPr lang="en-US"/>
        </a:p>
      </dgm:t>
    </dgm:pt>
    <dgm:pt modelId="{A79CDBA4-6CC7-44BF-A6CE-B0FFE24D7A84}" type="pres">
      <dgm:prSet presAssocID="{F8D93B29-B481-47DE-88CB-4327ECD91220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D3742BB0-4787-4D21-9910-DDADFAA1E1E9}" type="pres">
      <dgm:prSet presAssocID="{10A0F5C5-3999-4D93-AD8D-D0F0B91C92FA}" presName="node" presStyleLbl="node1" presStyleIdx="1" presStyleCnt="4" custScaleX="67446" custScaleY="388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CF318F-1C76-47AD-A5EF-F9891FD2C26F}" type="pres">
      <dgm:prSet presAssocID="{1CBE761F-152F-460C-978D-7EACC66A1F2F}" presName="parTrans" presStyleLbl="sibTrans2D1" presStyleIdx="2" presStyleCnt="4"/>
      <dgm:spPr/>
      <dgm:t>
        <a:bodyPr/>
        <a:lstStyle/>
        <a:p>
          <a:endParaRPr lang="en-US"/>
        </a:p>
      </dgm:t>
    </dgm:pt>
    <dgm:pt modelId="{7E038B03-C4E5-4B2B-BF41-69406CF7885D}" type="pres">
      <dgm:prSet presAssocID="{1CBE761F-152F-460C-978D-7EACC66A1F2F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9EAEFDE2-93B8-44FA-83A4-A8C1EABC9503}" type="pres">
      <dgm:prSet presAssocID="{B9B24C05-26A9-409C-88A4-BF2E1EC763FA}" presName="node" presStyleLbl="node1" presStyleIdx="2" presStyleCnt="4" custScaleX="63730" custScaleY="40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20887-1AEC-44E5-8349-7827B4A4709C}" type="pres">
      <dgm:prSet presAssocID="{D1C911D8-8037-4805-8B51-B78F529AA8A5}" presName="parTrans" presStyleLbl="sibTrans2D1" presStyleIdx="3" presStyleCnt="4"/>
      <dgm:spPr/>
      <dgm:t>
        <a:bodyPr/>
        <a:lstStyle/>
        <a:p>
          <a:endParaRPr lang="en-US"/>
        </a:p>
      </dgm:t>
    </dgm:pt>
    <dgm:pt modelId="{33292BFF-2F6E-47DE-96ED-47ABD576AC96}" type="pres">
      <dgm:prSet presAssocID="{D1C911D8-8037-4805-8B51-B78F529AA8A5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2267957A-0B0C-4A69-8A02-3018A8A5EB1B}" type="pres">
      <dgm:prSet presAssocID="{BB887E6B-6EAB-453A-8260-EE2F2B1CC198}" presName="node" presStyleLbl="node1" presStyleIdx="3" presStyleCnt="4" custScaleX="60822" custScaleY="426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0440CE-94AD-4EF0-A128-ADBD89C60114}" type="presOf" srcId="{15BF5FEF-FAD6-434E-80EC-CFD13E881FAF}" destId="{78D71D6C-EB73-4794-A0F1-F8E3C9766983}" srcOrd="0" destOrd="0" presId="urn:microsoft.com/office/officeart/2005/8/layout/radial5"/>
    <dgm:cxn modelId="{1286C154-055F-45B7-978E-4BC88B8A54EE}" type="presOf" srcId="{1CBE761F-152F-460C-978D-7EACC66A1F2F}" destId="{7E038B03-C4E5-4B2B-BF41-69406CF7885D}" srcOrd="1" destOrd="0" presId="urn:microsoft.com/office/officeart/2005/8/layout/radial5"/>
    <dgm:cxn modelId="{B3FF3967-636E-401A-9D73-D942E4BE3293}" type="presOf" srcId="{B9B24C05-26A9-409C-88A4-BF2E1EC763FA}" destId="{9EAEFDE2-93B8-44FA-83A4-A8C1EABC9503}" srcOrd="0" destOrd="0" presId="urn:microsoft.com/office/officeart/2005/8/layout/radial5"/>
    <dgm:cxn modelId="{B4F95B20-FC39-4967-AA84-EC977A09CB37}" srcId="{15BF5FEF-FAD6-434E-80EC-CFD13E881FAF}" destId="{DBB2214A-8588-421F-8516-2D21213DCBDB}" srcOrd="0" destOrd="0" parTransId="{08C19521-48A0-4D73-A598-64E81E19C812}" sibTransId="{0890C42F-3151-4CD0-A2E5-1C03D1086E2C}"/>
    <dgm:cxn modelId="{E8D87C57-1F21-4B6D-B3F6-5FB67E656324}" srcId="{15BF5FEF-FAD6-434E-80EC-CFD13E881FAF}" destId="{BB887E6B-6EAB-453A-8260-EE2F2B1CC198}" srcOrd="3" destOrd="0" parTransId="{D1C911D8-8037-4805-8B51-B78F529AA8A5}" sibTransId="{B23AD670-5BD9-4F4C-A95F-7E6C32856303}"/>
    <dgm:cxn modelId="{70F2034C-0920-46BF-B38C-6062407307BF}" srcId="{15BF5FEF-FAD6-434E-80EC-CFD13E881FAF}" destId="{10A0F5C5-3999-4D93-AD8D-D0F0B91C92FA}" srcOrd="1" destOrd="0" parTransId="{F8D93B29-B481-47DE-88CB-4327ECD91220}" sibTransId="{BD866D25-8201-4691-9CE0-5968A26F181A}"/>
    <dgm:cxn modelId="{644EF403-A46F-45D7-8924-204FCE61F2E3}" type="presOf" srcId="{1CBE761F-152F-460C-978D-7EACC66A1F2F}" destId="{31CF318F-1C76-47AD-A5EF-F9891FD2C26F}" srcOrd="0" destOrd="0" presId="urn:microsoft.com/office/officeart/2005/8/layout/radial5"/>
    <dgm:cxn modelId="{CE968FE9-831E-4E78-8156-5FCD6C623841}" type="presOf" srcId="{08C19521-48A0-4D73-A598-64E81E19C812}" destId="{B9D38418-CE04-4EA9-825A-82B0C2036B51}" srcOrd="0" destOrd="0" presId="urn:microsoft.com/office/officeart/2005/8/layout/radial5"/>
    <dgm:cxn modelId="{8244DF9D-B6BC-4521-83D8-412E920E255B}" srcId="{15BF5FEF-FAD6-434E-80EC-CFD13E881FAF}" destId="{B9B24C05-26A9-409C-88A4-BF2E1EC763FA}" srcOrd="2" destOrd="0" parTransId="{1CBE761F-152F-460C-978D-7EACC66A1F2F}" sibTransId="{1AE449A4-4378-458C-87AE-253D92EC6819}"/>
    <dgm:cxn modelId="{49D0B302-C81F-4921-944F-CD9DD7F69AB1}" type="presOf" srcId="{10A0F5C5-3999-4D93-AD8D-D0F0B91C92FA}" destId="{D3742BB0-4787-4D21-9910-DDADFAA1E1E9}" srcOrd="0" destOrd="0" presId="urn:microsoft.com/office/officeart/2005/8/layout/radial5"/>
    <dgm:cxn modelId="{2F34A5B1-DCF3-47BB-9E70-980A96C7A91B}" type="presOf" srcId="{08C19521-48A0-4D73-A598-64E81E19C812}" destId="{9E75C099-3504-4186-A3E4-7ADA50517A09}" srcOrd="1" destOrd="0" presId="urn:microsoft.com/office/officeart/2005/8/layout/radial5"/>
    <dgm:cxn modelId="{DCA1C26D-7139-445B-B5EB-AE2386D941EA}" type="presOf" srcId="{D1C911D8-8037-4805-8B51-B78F529AA8A5}" destId="{84D20887-1AEC-44E5-8349-7827B4A4709C}" srcOrd="0" destOrd="0" presId="urn:microsoft.com/office/officeart/2005/8/layout/radial5"/>
    <dgm:cxn modelId="{9DDB81BF-D3FF-4126-909C-A1881208AD59}" type="presOf" srcId="{DBB2214A-8588-421F-8516-2D21213DCBDB}" destId="{DCEE2BCB-C18A-4EF0-B59E-B8113EA25AE9}" srcOrd="0" destOrd="0" presId="urn:microsoft.com/office/officeart/2005/8/layout/radial5"/>
    <dgm:cxn modelId="{D41ECF7D-C8CF-4A0D-AA84-105489BD4763}" type="presOf" srcId="{BB887E6B-6EAB-453A-8260-EE2F2B1CC198}" destId="{2267957A-0B0C-4A69-8A02-3018A8A5EB1B}" srcOrd="0" destOrd="0" presId="urn:microsoft.com/office/officeart/2005/8/layout/radial5"/>
    <dgm:cxn modelId="{66386205-91D7-4149-A0EE-324616C3967B}" srcId="{85F403AD-E33B-4593-AD44-CFBE8B580AF0}" destId="{15BF5FEF-FAD6-434E-80EC-CFD13E881FAF}" srcOrd="0" destOrd="0" parTransId="{7AC0DA5F-4C98-480D-909E-005791983415}" sibTransId="{864382B1-41D0-4E33-84B6-E80E9881ADA5}"/>
    <dgm:cxn modelId="{E203CE07-E14F-4973-8CD8-4B3E8B35E1AC}" type="presOf" srcId="{85F403AD-E33B-4593-AD44-CFBE8B580AF0}" destId="{BC91EB1A-89BB-44B3-98D3-CE2A029F7783}" srcOrd="0" destOrd="0" presId="urn:microsoft.com/office/officeart/2005/8/layout/radial5"/>
    <dgm:cxn modelId="{73CC010F-C50F-467B-81A3-98835EF07DBD}" type="presOf" srcId="{F8D93B29-B481-47DE-88CB-4327ECD91220}" destId="{609DA4CC-7064-4D8F-963C-C3F3047B0031}" srcOrd="0" destOrd="0" presId="urn:microsoft.com/office/officeart/2005/8/layout/radial5"/>
    <dgm:cxn modelId="{BA9971C4-74EA-48E0-B830-D23C4DA754A5}" type="presOf" srcId="{F8D93B29-B481-47DE-88CB-4327ECD91220}" destId="{A79CDBA4-6CC7-44BF-A6CE-B0FFE24D7A84}" srcOrd="1" destOrd="0" presId="urn:microsoft.com/office/officeart/2005/8/layout/radial5"/>
    <dgm:cxn modelId="{2BBD2D40-9F17-49F9-93D6-D2E50E38C578}" type="presOf" srcId="{D1C911D8-8037-4805-8B51-B78F529AA8A5}" destId="{33292BFF-2F6E-47DE-96ED-47ABD576AC96}" srcOrd="1" destOrd="0" presId="urn:microsoft.com/office/officeart/2005/8/layout/radial5"/>
    <dgm:cxn modelId="{AB6D5344-2B68-4170-BB0C-5CE659AD5016}" type="presParOf" srcId="{BC91EB1A-89BB-44B3-98D3-CE2A029F7783}" destId="{78D71D6C-EB73-4794-A0F1-F8E3C9766983}" srcOrd="0" destOrd="0" presId="urn:microsoft.com/office/officeart/2005/8/layout/radial5"/>
    <dgm:cxn modelId="{567DFC6C-9B58-4DDF-A6BF-663CAB70AA89}" type="presParOf" srcId="{BC91EB1A-89BB-44B3-98D3-CE2A029F7783}" destId="{B9D38418-CE04-4EA9-825A-82B0C2036B51}" srcOrd="1" destOrd="0" presId="urn:microsoft.com/office/officeart/2005/8/layout/radial5"/>
    <dgm:cxn modelId="{EA1F8C78-DE84-495D-9C0F-9EB886D72A22}" type="presParOf" srcId="{B9D38418-CE04-4EA9-825A-82B0C2036B51}" destId="{9E75C099-3504-4186-A3E4-7ADA50517A09}" srcOrd="0" destOrd="0" presId="urn:microsoft.com/office/officeart/2005/8/layout/radial5"/>
    <dgm:cxn modelId="{FD6681FE-0538-4D53-97E7-1BAE4B207EF7}" type="presParOf" srcId="{BC91EB1A-89BB-44B3-98D3-CE2A029F7783}" destId="{DCEE2BCB-C18A-4EF0-B59E-B8113EA25AE9}" srcOrd="2" destOrd="0" presId="urn:microsoft.com/office/officeart/2005/8/layout/radial5"/>
    <dgm:cxn modelId="{2B577A02-3E44-418D-B3F4-1B5B4062DC7A}" type="presParOf" srcId="{BC91EB1A-89BB-44B3-98D3-CE2A029F7783}" destId="{609DA4CC-7064-4D8F-963C-C3F3047B0031}" srcOrd="3" destOrd="0" presId="urn:microsoft.com/office/officeart/2005/8/layout/radial5"/>
    <dgm:cxn modelId="{615F4F2A-32F6-4101-88B7-BD999F7B6801}" type="presParOf" srcId="{609DA4CC-7064-4D8F-963C-C3F3047B0031}" destId="{A79CDBA4-6CC7-44BF-A6CE-B0FFE24D7A84}" srcOrd="0" destOrd="0" presId="urn:microsoft.com/office/officeart/2005/8/layout/radial5"/>
    <dgm:cxn modelId="{29F17041-DDDE-40EC-955A-A95B975FC8BA}" type="presParOf" srcId="{BC91EB1A-89BB-44B3-98D3-CE2A029F7783}" destId="{D3742BB0-4787-4D21-9910-DDADFAA1E1E9}" srcOrd="4" destOrd="0" presId="urn:microsoft.com/office/officeart/2005/8/layout/radial5"/>
    <dgm:cxn modelId="{A695346B-F895-4C34-88D2-F727881A7AB5}" type="presParOf" srcId="{BC91EB1A-89BB-44B3-98D3-CE2A029F7783}" destId="{31CF318F-1C76-47AD-A5EF-F9891FD2C26F}" srcOrd="5" destOrd="0" presId="urn:microsoft.com/office/officeart/2005/8/layout/radial5"/>
    <dgm:cxn modelId="{44A4C541-DB50-4103-83BB-4EB142B6C480}" type="presParOf" srcId="{31CF318F-1C76-47AD-A5EF-F9891FD2C26F}" destId="{7E038B03-C4E5-4B2B-BF41-69406CF7885D}" srcOrd="0" destOrd="0" presId="urn:microsoft.com/office/officeart/2005/8/layout/radial5"/>
    <dgm:cxn modelId="{E4DDF7D1-DC1C-40DC-B72D-D13755B49B4E}" type="presParOf" srcId="{BC91EB1A-89BB-44B3-98D3-CE2A029F7783}" destId="{9EAEFDE2-93B8-44FA-83A4-A8C1EABC9503}" srcOrd="6" destOrd="0" presId="urn:microsoft.com/office/officeart/2005/8/layout/radial5"/>
    <dgm:cxn modelId="{61536F9B-AFAA-4B15-96B5-106CDE15DA4F}" type="presParOf" srcId="{BC91EB1A-89BB-44B3-98D3-CE2A029F7783}" destId="{84D20887-1AEC-44E5-8349-7827B4A4709C}" srcOrd="7" destOrd="0" presId="urn:microsoft.com/office/officeart/2005/8/layout/radial5"/>
    <dgm:cxn modelId="{B08603DA-CED9-4141-8E46-B5CE57869860}" type="presParOf" srcId="{84D20887-1AEC-44E5-8349-7827B4A4709C}" destId="{33292BFF-2F6E-47DE-96ED-47ABD576AC96}" srcOrd="0" destOrd="0" presId="urn:microsoft.com/office/officeart/2005/8/layout/radial5"/>
    <dgm:cxn modelId="{EEEDA9A4-14E9-4110-B3DA-8031E1ADC512}" type="presParOf" srcId="{BC91EB1A-89BB-44B3-98D3-CE2A029F7783}" destId="{2267957A-0B0C-4A69-8A02-3018A8A5EB1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71D6C-EB73-4794-A0F1-F8E3C9766983}">
      <dsp:nvSpPr>
        <dsp:cNvPr id="0" name=""/>
        <dsp:cNvSpPr/>
      </dsp:nvSpPr>
      <dsp:spPr>
        <a:xfrm>
          <a:off x="2329614" y="1191968"/>
          <a:ext cx="799311" cy="8275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Winnipeg General Strike</a:t>
          </a:r>
        </a:p>
      </dsp:txBody>
      <dsp:txXfrm>
        <a:off x="2446670" y="1313162"/>
        <a:ext cx="565199" cy="585178"/>
      </dsp:txXfrm>
    </dsp:sp>
    <dsp:sp modelId="{B9D38418-CE04-4EA9-825A-82B0C2036B51}">
      <dsp:nvSpPr>
        <dsp:cNvPr id="0" name=""/>
        <dsp:cNvSpPr/>
      </dsp:nvSpPr>
      <dsp:spPr>
        <a:xfrm rot="16200000">
          <a:off x="2574486" y="765685"/>
          <a:ext cx="309567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617386" y="865785"/>
        <a:ext cx="223767" cy="171600"/>
      </dsp:txXfrm>
    </dsp:sp>
    <dsp:sp modelId="{DCEE2BCB-C18A-4EF0-B59E-B8113EA25AE9}">
      <dsp:nvSpPr>
        <dsp:cNvPr id="0" name=""/>
        <dsp:cNvSpPr/>
      </dsp:nvSpPr>
      <dsp:spPr>
        <a:xfrm>
          <a:off x="2439467" y="247233"/>
          <a:ext cx="579604" cy="3606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</a:t>
          </a:r>
        </a:p>
      </dsp:txBody>
      <dsp:txXfrm>
        <a:off x="2524348" y="300048"/>
        <a:ext cx="409842" cy="255016"/>
      </dsp:txXfrm>
    </dsp:sp>
    <dsp:sp modelId="{609DA4CC-7064-4D8F-963C-C3F3047B0031}">
      <dsp:nvSpPr>
        <dsp:cNvPr id="0" name=""/>
        <dsp:cNvSpPr/>
      </dsp:nvSpPr>
      <dsp:spPr>
        <a:xfrm>
          <a:off x="3237797" y="1462751"/>
          <a:ext cx="262281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37797" y="1519951"/>
        <a:ext cx="183597" cy="171600"/>
      </dsp:txXfrm>
    </dsp:sp>
    <dsp:sp modelId="{D3742BB0-4787-4D21-9910-DDADFAA1E1E9}">
      <dsp:nvSpPr>
        <dsp:cNvPr id="0" name=""/>
        <dsp:cNvSpPr/>
      </dsp:nvSpPr>
      <dsp:spPr>
        <a:xfrm>
          <a:off x="3623795" y="1442420"/>
          <a:ext cx="567339" cy="3266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When</a:t>
          </a:r>
        </a:p>
      </dsp:txBody>
      <dsp:txXfrm>
        <a:off x="3706880" y="1490259"/>
        <a:ext cx="401169" cy="230984"/>
      </dsp:txXfrm>
    </dsp:sp>
    <dsp:sp modelId="{31CF318F-1C76-47AD-A5EF-F9891FD2C26F}">
      <dsp:nvSpPr>
        <dsp:cNvPr id="0" name=""/>
        <dsp:cNvSpPr/>
      </dsp:nvSpPr>
      <dsp:spPr>
        <a:xfrm rot="5400000">
          <a:off x="2571543" y="2165203"/>
          <a:ext cx="315452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614443" y="2179503"/>
        <a:ext cx="229652" cy="171600"/>
      </dsp:txXfrm>
    </dsp:sp>
    <dsp:sp modelId="{9EAEFDE2-93B8-44FA-83A4-A8C1EABC9503}">
      <dsp:nvSpPr>
        <dsp:cNvPr id="0" name=""/>
        <dsp:cNvSpPr/>
      </dsp:nvSpPr>
      <dsp:spPr>
        <a:xfrm>
          <a:off x="2461229" y="2614727"/>
          <a:ext cx="536081" cy="3384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Why</a:t>
          </a:r>
        </a:p>
      </dsp:txBody>
      <dsp:txXfrm>
        <a:off x="2539736" y="2664290"/>
        <a:ext cx="379067" cy="239312"/>
      </dsp:txXfrm>
    </dsp:sp>
    <dsp:sp modelId="{84D20887-1AEC-44E5-8349-7827B4A4709C}">
      <dsp:nvSpPr>
        <dsp:cNvPr id="0" name=""/>
        <dsp:cNvSpPr/>
      </dsp:nvSpPr>
      <dsp:spPr>
        <a:xfrm rot="10800000">
          <a:off x="1937567" y="1462751"/>
          <a:ext cx="277046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020681" y="1519951"/>
        <a:ext cx="193932" cy="171600"/>
      </dsp:txXfrm>
    </dsp:sp>
    <dsp:sp modelId="{2267957A-0B0C-4A69-8A02-3018A8A5EB1B}">
      <dsp:nvSpPr>
        <dsp:cNvPr id="0" name=""/>
        <dsp:cNvSpPr/>
      </dsp:nvSpPr>
      <dsp:spPr>
        <a:xfrm>
          <a:off x="1295264" y="1426463"/>
          <a:ext cx="511620" cy="3585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</a:t>
          </a:r>
        </a:p>
      </dsp:txBody>
      <dsp:txXfrm>
        <a:off x="1370189" y="1478975"/>
        <a:ext cx="361770" cy="253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2E52E57F</Template>
  <TotalTime>23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6</cp:revision>
  <dcterms:created xsi:type="dcterms:W3CDTF">2013-02-25T17:23:00Z</dcterms:created>
  <dcterms:modified xsi:type="dcterms:W3CDTF">2013-02-27T23:30:00Z</dcterms:modified>
</cp:coreProperties>
</file>