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6C" w:rsidRDefault="0098096C" w:rsidP="0098096C">
      <w:pPr>
        <w:pStyle w:val="NormalWeb"/>
        <w:rPr>
          <w:lang w:val="en"/>
        </w:rPr>
      </w:pPr>
      <w:r>
        <w:rPr>
          <w:lang w:val="en"/>
        </w:rPr>
        <w:t xml:space="preserve">The </w:t>
      </w:r>
      <w:r>
        <w:rPr>
          <w:b/>
          <w:bCs/>
          <w:lang w:val="en"/>
        </w:rPr>
        <w:t>Arab Spring</w:t>
      </w:r>
      <w:r>
        <w:rPr>
          <w:lang w:val="en"/>
        </w:rPr>
        <w:t xml:space="preserve"> is a </w:t>
      </w:r>
      <w:hyperlink r:id="rId7" w:tooltip="Revolutionary wave" w:history="1">
        <w:r>
          <w:rPr>
            <w:rStyle w:val="Hyperlink"/>
            <w:lang w:val="en"/>
          </w:rPr>
          <w:t>revolutionary wave</w:t>
        </w:r>
      </w:hyperlink>
      <w:r>
        <w:rPr>
          <w:lang w:val="en"/>
        </w:rPr>
        <w:t xml:space="preserve"> of </w:t>
      </w:r>
      <w:hyperlink r:id="rId8" w:tooltip="Demonstration (people)" w:history="1">
        <w:r>
          <w:rPr>
            <w:rStyle w:val="Hyperlink"/>
            <w:lang w:val="en"/>
          </w:rPr>
          <w:t>demonstrations</w:t>
        </w:r>
      </w:hyperlink>
      <w:r>
        <w:rPr>
          <w:lang w:val="en"/>
        </w:rPr>
        <w:t xml:space="preserve">, </w:t>
      </w:r>
      <w:hyperlink r:id="rId9" w:tooltip="Protest" w:history="1">
        <w:r>
          <w:rPr>
            <w:rStyle w:val="Hyperlink"/>
            <w:lang w:val="en"/>
          </w:rPr>
          <w:t>protests</w:t>
        </w:r>
      </w:hyperlink>
      <w:r>
        <w:rPr>
          <w:lang w:val="en"/>
        </w:rPr>
        <w:t xml:space="preserve">, and </w:t>
      </w:r>
      <w:hyperlink r:id="rId10" w:tooltip="War" w:history="1">
        <w:r>
          <w:rPr>
            <w:rStyle w:val="Hyperlink"/>
            <w:lang w:val="en"/>
          </w:rPr>
          <w:t>wars</w:t>
        </w:r>
      </w:hyperlink>
      <w:r>
        <w:rPr>
          <w:lang w:val="en"/>
        </w:rPr>
        <w:t xml:space="preserve"> occurring in the </w:t>
      </w:r>
      <w:hyperlink r:id="rId11" w:tooltip="Arab world" w:history="1">
        <w:r>
          <w:rPr>
            <w:rStyle w:val="Hyperlink"/>
            <w:lang w:val="en"/>
          </w:rPr>
          <w:t>Arab world</w:t>
        </w:r>
      </w:hyperlink>
      <w:r>
        <w:rPr>
          <w:lang w:val="en"/>
        </w:rPr>
        <w:t xml:space="preserve"> that began on 18 December 2010.</w:t>
      </w:r>
    </w:p>
    <w:p w:rsidR="0098096C" w:rsidRDefault="0098096C" w:rsidP="0098096C">
      <w:pPr>
        <w:pStyle w:val="NormalWeb"/>
        <w:rPr>
          <w:lang w:val="en"/>
        </w:rPr>
      </w:pPr>
      <w:r>
        <w:rPr>
          <w:lang w:val="en"/>
        </w:rPr>
        <w:t xml:space="preserve">To date, rulers have been forced from power in </w:t>
      </w:r>
      <w:hyperlink r:id="rId12" w:tooltip="Tunisian revolution" w:history="1">
        <w:r>
          <w:rPr>
            <w:rStyle w:val="Hyperlink"/>
            <w:lang w:val="en"/>
          </w:rPr>
          <w:t>Tunisia</w:t>
        </w:r>
      </w:hyperlink>
      <w:r>
        <w:rPr>
          <w:lang w:val="en"/>
        </w:rPr>
        <w:t>,</w:t>
      </w:r>
      <w:hyperlink r:id="rId13" w:anchor="cite_note-Tunisia.27s_Ben_Ali_flees_amid_unrest-1" w:history="1">
        <w:r>
          <w:rPr>
            <w:color w:val="0000FF"/>
            <w:u w:val="single"/>
            <w:vertAlign w:val="superscript"/>
            <w:lang w:val="en"/>
          </w:rPr>
          <w:t>[1]</w:t>
        </w:r>
      </w:hyperlink>
      <w:r>
        <w:rPr>
          <w:lang w:val="en"/>
        </w:rPr>
        <w:t xml:space="preserve"> </w:t>
      </w:r>
      <w:hyperlink r:id="rId14" w:tooltip="2011 Egyptian revolution" w:history="1">
        <w:r>
          <w:rPr>
            <w:rStyle w:val="Hyperlink"/>
            <w:lang w:val="en"/>
          </w:rPr>
          <w:t>Egypt</w:t>
        </w:r>
      </w:hyperlink>
      <w:r>
        <w:rPr>
          <w:lang w:val="en"/>
        </w:rPr>
        <w:t>,</w:t>
      </w:r>
      <w:hyperlink r:id="rId15" w:anchor="cite_note-Egypt.27s_revolution_redefines_what.27s_possible_in_the_Arab_world-2" w:history="1">
        <w:r>
          <w:rPr>
            <w:color w:val="0000FF"/>
            <w:u w:val="single"/>
            <w:vertAlign w:val="superscript"/>
            <w:lang w:val="en"/>
          </w:rPr>
          <w:t>[2]</w:t>
        </w:r>
      </w:hyperlink>
      <w:r>
        <w:rPr>
          <w:lang w:val="en"/>
        </w:rPr>
        <w:t xml:space="preserve"> </w:t>
      </w:r>
      <w:hyperlink r:id="rId16" w:tooltip="Libyan civil war" w:history="1">
        <w:r>
          <w:rPr>
            <w:rStyle w:val="Hyperlink"/>
            <w:lang w:val="en"/>
          </w:rPr>
          <w:t>Libya</w:t>
        </w:r>
      </w:hyperlink>
      <w:r>
        <w:rPr>
          <w:lang w:val="en"/>
        </w:rPr>
        <w:t>,</w:t>
      </w:r>
      <w:hyperlink r:id="rId17" w:anchor="cite_note-Libya:_civil_war_breaks_out_as_Gaddafi_mounts_rearguard_fight-3" w:history="1">
        <w:r>
          <w:rPr>
            <w:color w:val="0000FF"/>
            <w:u w:val="single"/>
            <w:vertAlign w:val="superscript"/>
            <w:lang w:val="en"/>
          </w:rPr>
          <w:t>[3]</w:t>
        </w:r>
      </w:hyperlink>
      <w:r>
        <w:rPr>
          <w:lang w:val="en"/>
        </w:rPr>
        <w:t xml:space="preserve"> and </w:t>
      </w:r>
      <w:hyperlink r:id="rId18" w:tooltip="2011 Yemeni revolution" w:history="1">
        <w:r>
          <w:rPr>
            <w:rStyle w:val="Hyperlink"/>
            <w:lang w:val="en"/>
          </w:rPr>
          <w:t>Yemen</w:t>
        </w:r>
      </w:hyperlink>
      <w:r>
        <w:rPr>
          <w:lang w:val="en"/>
        </w:rPr>
        <w:t>;</w:t>
      </w:r>
      <w:hyperlink r:id="rId19" w:anchor="cite_note-Thousands_in_Yemen_Protest_Against_the_Government-4" w:history="1">
        <w:r>
          <w:rPr>
            <w:color w:val="0000FF"/>
            <w:u w:val="single"/>
            <w:vertAlign w:val="superscript"/>
            <w:lang w:val="en"/>
          </w:rPr>
          <w:t>[4]</w:t>
        </w:r>
      </w:hyperlink>
      <w:r>
        <w:rPr>
          <w:lang w:val="en"/>
        </w:rPr>
        <w:t xml:space="preserve"> civil uprisings have erupted in </w:t>
      </w:r>
      <w:hyperlink r:id="rId20" w:tooltip="2011–2012 Bahraini uprising" w:history="1">
        <w:r>
          <w:rPr>
            <w:rStyle w:val="Hyperlink"/>
            <w:lang w:val="en"/>
          </w:rPr>
          <w:t>Bahrain</w:t>
        </w:r>
      </w:hyperlink>
      <w:hyperlink r:id="rId21" w:anchor="cite_note-reutbahdor-5" w:history="1">
        <w:r>
          <w:rPr>
            <w:color w:val="0000FF"/>
            <w:u w:val="single"/>
            <w:vertAlign w:val="superscript"/>
            <w:lang w:val="en"/>
          </w:rPr>
          <w:t>[5]</w:t>
        </w:r>
      </w:hyperlink>
      <w:r>
        <w:rPr>
          <w:lang w:val="en"/>
        </w:rPr>
        <w:t xml:space="preserve"> and </w:t>
      </w:r>
      <w:hyperlink r:id="rId22" w:tooltip="Syrian civil war" w:history="1">
        <w:r>
          <w:rPr>
            <w:rStyle w:val="Hyperlink"/>
            <w:lang w:val="en"/>
          </w:rPr>
          <w:t>Syria</w:t>
        </w:r>
      </w:hyperlink>
      <w:r>
        <w:rPr>
          <w:lang w:val="en"/>
        </w:rPr>
        <w:t>;</w:t>
      </w:r>
      <w:hyperlink r:id="rId23" w:anchor="cite_note-.27It_Will_Not_Stop.27:_Syrian_Uprising_Continues_Despite_Crackdown-6" w:history="1">
        <w:r>
          <w:rPr>
            <w:color w:val="0000FF"/>
            <w:u w:val="single"/>
            <w:vertAlign w:val="superscript"/>
            <w:lang w:val="en"/>
          </w:rPr>
          <w:t>[6]</w:t>
        </w:r>
      </w:hyperlink>
      <w:r>
        <w:rPr>
          <w:lang w:val="en"/>
        </w:rPr>
        <w:t xml:space="preserve"> major protests have broken out in </w:t>
      </w:r>
      <w:hyperlink r:id="rId24" w:tooltip="2010–2012 Algerian protests" w:history="1">
        <w:r>
          <w:rPr>
            <w:rStyle w:val="Hyperlink"/>
            <w:lang w:val="en"/>
          </w:rPr>
          <w:t>Algeria</w:t>
        </w:r>
      </w:hyperlink>
      <w:r>
        <w:rPr>
          <w:lang w:val="en"/>
        </w:rPr>
        <w:t>,</w:t>
      </w:r>
      <w:hyperlink r:id="rId25" w:anchor="cite_note-Algeria_protest_draws_thousands-7" w:history="1">
        <w:r>
          <w:rPr>
            <w:color w:val="0000FF"/>
            <w:u w:val="single"/>
            <w:vertAlign w:val="superscript"/>
            <w:lang w:val="en"/>
          </w:rPr>
          <w:t>[7]</w:t>
        </w:r>
      </w:hyperlink>
      <w:r>
        <w:rPr>
          <w:lang w:val="en"/>
        </w:rPr>
        <w:t xml:space="preserve"> </w:t>
      </w:r>
      <w:hyperlink r:id="rId26" w:tooltip="2011 Iraqi protests" w:history="1">
        <w:r>
          <w:rPr>
            <w:rStyle w:val="Hyperlink"/>
            <w:lang w:val="en"/>
          </w:rPr>
          <w:t>Iraq</w:t>
        </w:r>
      </w:hyperlink>
      <w:r>
        <w:rPr>
          <w:lang w:val="en"/>
        </w:rPr>
        <w:t>,</w:t>
      </w:r>
      <w:hyperlink r:id="rId27" w:anchor="cite_note-13_killed_in_Iraq.27s_.27Day_of_Rage.27_protests-8" w:history="1">
        <w:r>
          <w:rPr>
            <w:color w:val="0000FF"/>
            <w:u w:val="single"/>
            <w:vertAlign w:val="superscript"/>
            <w:lang w:val="en"/>
          </w:rPr>
          <w:t>[8]</w:t>
        </w:r>
      </w:hyperlink>
      <w:r>
        <w:rPr>
          <w:lang w:val="en"/>
        </w:rPr>
        <w:t xml:space="preserve"> </w:t>
      </w:r>
      <w:hyperlink r:id="rId28" w:tooltip="2011 Jordanian protests" w:history="1">
        <w:r>
          <w:rPr>
            <w:rStyle w:val="Hyperlink"/>
            <w:lang w:val="en"/>
          </w:rPr>
          <w:t>Jordan</w:t>
        </w:r>
      </w:hyperlink>
      <w:r>
        <w:rPr>
          <w:lang w:val="en"/>
        </w:rPr>
        <w:t>,</w:t>
      </w:r>
      <w:hyperlink r:id="rId29" w:anchor="cite_note-Thousands_protest_in_Jordan-9" w:history="1">
        <w:r>
          <w:rPr>
            <w:color w:val="0000FF"/>
            <w:u w:val="single"/>
            <w:vertAlign w:val="superscript"/>
            <w:lang w:val="en"/>
          </w:rPr>
          <w:t>[9]</w:t>
        </w:r>
      </w:hyperlink>
      <w:r>
        <w:rPr>
          <w:lang w:val="en"/>
        </w:rPr>
        <w:t xml:space="preserve"> </w:t>
      </w:r>
      <w:hyperlink r:id="rId30" w:tooltip="2011 Kuwaiti protests" w:history="1">
        <w:r>
          <w:rPr>
            <w:rStyle w:val="Hyperlink"/>
            <w:lang w:val="en"/>
          </w:rPr>
          <w:t>Kuwait</w:t>
        </w:r>
      </w:hyperlink>
      <w:r>
        <w:rPr>
          <w:lang w:val="en"/>
        </w:rPr>
        <w:t>,</w:t>
      </w:r>
      <w:hyperlink r:id="rId31" w:anchor="cite_note-Kuwaiti_stateless_protest_for_third_day-10" w:history="1">
        <w:r>
          <w:rPr>
            <w:color w:val="0000FF"/>
            <w:u w:val="single"/>
            <w:vertAlign w:val="superscript"/>
            <w:lang w:val="en"/>
          </w:rPr>
          <w:t>[10]</w:t>
        </w:r>
      </w:hyperlink>
      <w:r>
        <w:rPr>
          <w:lang w:val="en"/>
        </w:rPr>
        <w:t xml:space="preserve"> </w:t>
      </w:r>
      <w:hyperlink r:id="rId32" w:tooltip="2011 Moroccan protests" w:history="1">
        <w:r>
          <w:rPr>
            <w:rStyle w:val="Hyperlink"/>
            <w:lang w:val="en"/>
          </w:rPr>
          <w:t>Morocco</w:t>
        </w:r>
      </w:hyperlink>
      <w:r>
        <w:rPr>
          <w:lang w:val="en"/>
        </w:rPr>
        <w:t>,</w:t>
      </w:r>
      <w:hyperlink r:id="rId33" w:anchor="cite_note-afrol1-11" w:history="1">
        <w:r>
          <w:rPr>
            <w:color w:val="0000FF"/>
            <w:u w:val="single"/>
            <w:vertAlign w:val="superscript"/>
            <w:lang w:val="en"/>
          </w:rPr>
          <w:t>[11]</w:t>
        </w:r>
      </w:hyperlink>
      <w:r>
        <w:rPr>
          <w:lang w:val="en"/>
        </w:rPr>
        <w:t xml:space="preserve"> and </w:t>
      </w:r>
      <w:hyperlink r:id="rId34" w:tooltip="2011 Sudanese protests" w:history="1">
        <w:r>
          <w:rPr>
            <w:rStyle w:val="Hyperlink"/>
            <w:lang w:val="en"/>
          </w:rPr>
          <w:t>Sudan</w:t>
        </w:r>
      </w:hyperlink>
      <w:r>
        <w:rPr>
          <w:lang w:val="en"/>
        </w:rPr>
        <w:t>;</w:t>
      </w:r>
      <w:hyperlink r:id="rId35" w:anchor="cite_note-Sudan_opposition_leader_arrested-12" w:history="1">
        <w:r>
          <w:rPr>
            <w:color w:val="0000FF"/>
            <w:u w:val="single"/>
            <w:vertAlign w:val="superscript"/>
            <w:lang w:val="en"/>
          </w:rPr>
          <w:t>[12]</w:t>
        </w:r>
      </w:hyperlink>
      <w:r>
        <w:rPr>
          <w:lang w:val="en"/>
        </w:rPr>
        <w:t xml:space="preserve"> and minor protests have occurred in </w:t>
      </w:r>
      <w:hyperlink r:id="rId36" w:tooltip="2011 Lebanese protests" w:history="1">
        <w:r>
          <w:rPr>
            <w:rStyle w:val="Hyperlink"/>
            <w:lang w:val="en"/>
          </w:rPr>
          <w:t>Lebanon</w:t>
        </w:r>
      </w:hyperlink>
      <w:r>
        <w:rPr>
          <w:lang w:val="en"/>
        </w:rPr>
        <w:t>,</w:t>
      </w:r>
      <w:hyperlink r:id="rId37" w:anchor="cite_note-Lebanon:_Protests_against_Sectarian_Political_System-13" w:history="1">
        <w:r>
          <w:rPr>
            <w:color w:val="0000FF"/>
            <w:u w:val="single"/>
            <w:vertAlign w:val="superscript"/>
            <w:lang w:val="en"/>
          </w:rPr>
          <w:t>[13]</w:t>
        </w:r>
      </w:hyperlink>
      <w:r>
        <w:rPr>
          <w:lang w:val="en"/>
        </w:rPr>
        <w:t xml:space="preserve"> </w:t>
      </w:r>
      <w:hyperlink r:id="rId38" w:tooltip="Mauritania" w:history="1">
        <w:r>
          <w:rPr>
            <w:rStyle w:val="Hyperlink"/>
            <w:lang w:val="en"/>
          </w:rPr>
          <w:t>Mauritania</w:t>
        </w:r>
      </w:hyperlink>
      <w:r>
        <w:rPr>
          <w:lang w:val="en"/>
        </w:rPr>
        <w:t>,</w:t>
      </w:r>
      <w:hyperlink r:id="rId39" w:anchor="cite_note-rnw.nl-14" w:history="1">
        <w:r>
          <w:rPr>
            <w:color w:val="0000FF"/>
            <w:u w:val="single"/>
            <w:vertAlign w:val="superscript"/>
            <w:lang w:val="en"/>
          </w:rPr>
          <w:t>[14]</w:t>
        </w:r>
      </w:hyperlink>
      <w:r>
        <w:rPr>
          <w:lang w:val="en"/>
        </w:rPr>
        <w:t xml:space="preserve"> </w:t>
      </w:r>
      <w:hyperlink r:id="rId40" w:tooltip="2011 Omani protests" w:history="1">
        <w:r>
          <w:rPr>
            <w:rStyle w:val="Hyperlink"/>
            <w:lang w:val="en"/>
          </w:rPr>
          <w:t>Oman</w:t>
        </w:r>
      </w:hyperlink>
      <w:r>
        <w:rPr>
          <w:lang w:val="en"/>
        </w:rPr>
        <w:t>,</w:t>
      </w:r>
      <w:hyperlink r:id="rId41" w:anchor="cite_note-One_dead.2C_dozen_injured_as_Oman_protest_turns_ugly-15" w:history="1">
        <w:r>
          <w:rPr>
            <w:color w:val="0000FF"/>
            <w:u w:val="single"/>
            <w:vertAlign w:val="superscript"/>
            <w:lang w:val="en"/>
          </w:rPr>
          <w:t>[15]</w:t>
        </w:r>
      </w:hyperlink>
      <w:r>
        <w:rPr>
          <w:lang w:val="en"/>
        </w:rPr>
        <w:t xml:space="preserve"> </w:t>
      </w:r>
      <w:hyperlink r:id="rId42" w:tooltip="2011 Saudi protests" w:history="1">
        <w:r>
          <w:rPr>
            <w:rStyle w:val="Hyperlink"/>
            <w:lang w:val="en"/>
          </w:rPr>
          <w:t>Saudi Arabia</w:t>
        </w:r>
      </w:hyperlink>
      <w:r>
        <w:rPr>
          <w:lang w:val="en"/>
        </w:rPr>
        <w:t>,</w:t>
      </w:r>
      <w:hyperlink r:id="rId43" w:anchor="cite_note-Man_dies_after_setting_himself_on_fire_in_Saudi_Arabia-16" w:history="1">
        <w:r>
          <w:rPr>
            <w:color w:val="0000FF"/>
            <w:u w:val="single"/>
            <w:vertAlign w:val="superscript"/>
            <w:lang w:val="en"/>
          </w:rPr>
          <w:t>[16]</w:t>
        </w:r>
      </w:hyperlink>
      <w:r>
        <w:rPr>
          <w:lang w:val="en"/>
        </w:rPr>
        <w:t xml:space="preserve"> </w:t>
      </w:r>
      <w:hyperlink r:id="rId44" w:tooltip="2011 Djiboutian protests" w:history="1">
        <w:r>
          <w:rPr>
            <w:rStyle w:val="Hyperlink"/>
            <w:lang w:val="en"/>
          </w:rPr>
          <w:t>Djibouti</w:t>
        </w:r>
      </w:hyperlink>
      <w:r>
        <w:rPr>
          <w:lang w:val="en"/>
        </w:rPr>
        <w:t>,</w:t>
      </w:r>
      <w:hyperlink r:id="rId45" w:anchor="cite_note-Pro-democracy_protests_reach_Djibouti-17" w:history="1">
        <w:r>
          <w:rPr>
            <w:color w:val="0000FF"/>
            <w:u w:val="single"/>
            <w:vertAlign w:val="superscript"/>
            <w:lang w:val="en"/>
          </w:rPr>
          <w:t>[17]</w:t>
        </w:r>
      </w:hyperlink>
      <w:r>
        <w:rPr>
          <w:lang w:val="en"/>
        </w:rPr>
        <w:t xml:space="preserve"> and </w:t>
      </w:r>
      <w:hyperlink r:id="rId46" w:tooltip="2011 Western Saharan protests" w:history="1">
        <w:r>
          <w:rPr>
            <w:rStyle w:val="Hyperlink"/>
            <w:lang w:val="en"/>
          </w:rPr>
          <w:t>Western Sahara</w:t>
        </w:r>
      </w:hyperlink>
      <w:r>
        <w:rPr>
          <w:lang w:val="en"/>
        </w:rPr>
        <w:t>.</w:t>
      </w:r>
      <w:hyperlink r:id="rId47" w:anchor="cite_note-New_clashes_in_occupied_Western_Sahara-18" w:history="1">
        <w:r>
          <w:rPr>
            <w:color w:val="0000FF"/>
            <w:u w:val="single"/>
            <w:vertAlign w:val="superscript"/>
            <w:lang w:val="en"/>
          </w:rPr>
          <w:t>[18]</w:t>
        </w:r>
      </w:hyperlink>
      <w:r>
        <w:rPr>
          <w:lang w:val="en"/>
        </w:rPr>
        <w:t xml:space="preserve"> The major oil rich nations (Saudi Arabia, UAE, Qatar, Kuwait and Oman) have been able to keep their ruling families in power.</w:t>
      </w:r>
    </w:p>
    <w:p w:rsidR="0098096C" w:rsidRDefault="0098096C"/>
    <w:p w:rsidR="0098096C" w:rsidRDefault="0098096C">
      <w:r>
        <w:t xml:space="preserve">                                    </w:t>
      </w:r>
      <w:bookmarkStart w:id="0" w:name="_GoBack"/>
      <w:bookmarkEnd w:id="0"/>
      <w:r>
        <w:t xml:space="preserve">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567934" wp14:editId="227489B2">
            <wp:extent cx="2752725" cy="1743075"/>
            <wp:effectExtent l="0" t="0" r="9525" b="9525"/>
            <wp:docPr id="3" name="il_fi" descr="http://rashmanly.files.wordpress.com/2012/09/winning-the-arab-spr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shmanly.files.wordpress.com/2012/09/winning-the-arab-spring-2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52" cy="174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6C" w:rsidRDefault="009809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-209551</wp:posOffset>
                </wp:positionH>
                <wp:positionV relativeFrom="paragraph">
                  <wp:posOffset>2707640</wp:posOffset>
                </wp:positionV>
                <wp:extent cx="6067425" cy="704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5pt;margin-top:213.2pt;width:477.7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" fillcolor="white [3201]" strokecolor="#76923c [2406]" strokeweight="2pt"/>
            </w:pict>
          </mc:Fallback>
        </mc:AlternateContent>
      </w:r>
      <w:r>
        <w:t xml:space="preserve">Where: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064C42" wp14:editId="4270DB41">
            <wp:extent cx="5943600" cy="2390775"/>
            <wp:effectExtent l="0" t="0" r="0" b="9525"/>
            <wp:docPr id="2" name="il_fi" descr="http://parttime-occupy.com/attachments/Image/arab-spring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rttime-occupy.com/attachments/Image/arab-spring-map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6C" w:rsidRDefault="0098096C" w:rsidP="0098096C">
      <w:r w:rsidRPr="0098096C">
        <w:rPr>
          <w:b/>
          <w:sz w:val="24"/>
          <w:szCs w:val="24"/>
        </w:rPr>
        <w:t>Task:</w:t>
      </w:r>
      <w:r>
        <w:t xml:space="preserve">  In a group of 4 (maximum</w:t>
      </w:r>
      <w:proofErr w:type="gramStart"/>
      <w:r>
        <w:t>)  research</w:t>
      </w:r>
      <w:proofErr w:type="gramEnd"/>
      <w:r>
        <w:t xml:space="preserve"> one of the following nations to describe what occurred in that country during the Arab Spring.  Include the 5W’s to create a poster of the event to explain to the class.  </w:t>
      </w:r>
    </w:p>
    <w:p w:rsidR="00C60E51" w:rsidRPr="0098096C" w:rsidRDefault="00C60E51" w:rsidP="0098096C"/>
    <w:sectPr w:rsidR="00C60E51" w:rsidRPr="0098096C">
      <w:head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B6" w:rsidRDefault="008C2AB6" w:rsidP="008C2AB6">
      <w:pPr>
        <w:spacing w:after="0" w:line="240" w:lineRule="auto"/>
      </w:pPr>
      <w:r>
        <w:separator/>
      </w:r>
    </w:p>
  </w:endnote>
  <w:endnote w:type="continuationSeparator" w:id="0">
    <w:p w:rsidR="008C2AB6" w:rsidRDefault="008C2AB6" w:rsidP="008C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B6" w:rsidRDefault="008C2AB6" w:rsidP="008C2AB6">
      <w:pPr>
        <w:spacing w:after="0" w:line="240" w:lineRule="auto"/>
      </w:pPr>
      <w:r>
        <w:separator/>
      </w:r>
    </w:p>
  </w:footnote>
  <w:footnote w:type="continuationSeparator" w:id="0">
    <w:p w:rsidR="008C2AB6" w:rsidRDefault="008C2AB6" w:rsidP="008C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607C07F94F404CB3224E02EA4588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2AB6" w:rsidRDefault="008C2AB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Arab Spring</w:t>
        </w:r>
      </w:p>
    </w:sdtContent>
  </w:sdt>
  <w:p w:rsidR="008C2AB6" w:rsidRDefault="008C2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6C"/>
    <w:rsid w:val="008C2AB6"/>
    <w:rsid w:val="0098096C"/>
    <w:rsid w:val="00C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09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98096C"/>
  </w:style>
  <w:style w:type="paragraph" w:styleId="Header">
    <w:name w:val="header"/>
    <w:basedOn w:val="Normal"/>
    <w:link w:val="HeaderChar"/>
    <w:uiPriority w:val="99"/>
    <w:unhideWhenUsed/>
    <w:rsid w:val="008C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AB6"/>
  </w:style>
  <w:style w:type="paragraph" w:styleId="Footer">
    <w:name w:val="footer"/>
    <w:basedOn w:val="Normal"/>
    <w:link w:val="FooterChar"/>
    <w:uiPriority w:val="99"/>
    <w:unhideWhenUsed/>
    <w:rsid w:val="008C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09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98096C"/>
  </w:style>
  <w:style w:type="paragraph" w:styleId="Header">
    <w:name w:val="header"/>
    <w:basedOn w:val="Normal"/>
    <w:link w:val="HeaderChar"/>
    <w:uiPriority w:val="99"/>
    <w:unhideWhenUsed/>
    <w:rsid w:val="008C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AB6"/>
  </w:style>
  <w:style w:type="paragraph" w:styleId="Footer">
    <w:name w:val="footer"/>
    <w:basedOn w:val="Normal"/>
    <w:link w:val="FooterChar"/>
    <w:uiPriority w:val="99"/>
    <w:unhideWhenUsed/>
    <w:rsid w:val="008C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3622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131286854">
                          <w:marLeft w:val="240"/>
                          <w:marRight w:val="0"/>
                          <w:marTop w:val="120"/>
                          <w:marBottom w:val="120"/>
                          <w:divBdr>
                            <w:top w:val="single" w:sz="6" w:space="2" w:color="AAAAAA"/>
                            <w:left w:val="single" w:sz="6" w:space="2" w:color="AAAAAA"/>
                            <w:bottom w:val="single" w:sz="6" w:space="2" w:color="AAAAAA"/>
                            <w:right w:val="single" w:sz="6" w:space="2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Arab_Spring" TargetMode="External"/><Relationship Id="rId18" Type="http://schemas.openxmlformats.org/officeDocument/2006/relationships/hyperlink" Target="http://en.wikipedia.org/wiki/2011_Yemeni_revolution" TargetMode="External"/><Relationship Id="rId26" Type="http://schemas.openxmlformats.org/officeDocument/2006/relationships/hyperlink" Target="http://en.wikipedia.org/wiki/2011_Iraqi_protests" TargetMode="External"/><Relationship Id="rId39" Type="http://schemas.openxmlformats.org/officeDocument/2006/relationships/hyperlink" Target="http://en.wikipedia.org/wiki/Arab_Sp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Arab_Spring" TargetMode="External"/><Relationship Id="rId34" Type="http://schemas.openxmlformats.org/officeDocument/2006/relationships/hyperlink" Target="http://en.wikipedia.org/wiki/2011_Sudanese_protests" TargetMode="External"/><Relationship Id="rId42" Type="http://schemas.openxmlformats.org/officeDocument/2006/relationships/hyperlink" Target="http://en.wikipedia.org/wiki/2011_Saudi_protests" TargetMode="External"/><Relationship Id="rId47" Type="http://schemas.openxmlformats.org/officeDocument/2006/relationships/hyperlink" Target="http://en.wikipedia.org/wiki/Arab_Spring" TargetMode="External"/><Relationship Id="rId50" Type="http://schemas.openxmlformats.org/officeDocument/2006/relationships/header" Target="header1.xml"/><Relationship Id="rId7" Type="http://schemas.openxmlformats.org/officeDocument/2006/relationships/hyperlink" Target="http://en.wikipedia.org/wiki/Revolutionary_wave" TargetMode="External"/><Relationship Id="rId12" Type="http://schemas.openxmlformats.org/officeDocument/2006/relationships/hyperlink" Target="http://en.wikipedia.org/wiki/Tunisian_revolution" TargetMode="External"/><Relationship Id="rId17" Type="http://schemas.openxmlformats.org/officeDocument/2006/relationships/hyperlink" Target="http://en.wikipedia.org/wiki/Arab_Spring" TargetMode="External"/><Relationship Id="rId25" Type="http://schemas.openxmlformats.org/officeDocument/2006/relationships/hyperlink" Target="http://en.wikipedia.org/wiki/Arab_Spring" TargetMode="External"/><Relationship Id="rId33" Type="http://schemas.openxmlformats.org/officeDocument/2006/relationships/hyperlink" Target="http://en.wikipedia.org/wiki/Arab_Spring" TargetMode="External"/><Relationship Id="rId38" Type="http://schemas.openxmlformats.org/officeDocument/2006/relationships/hyperlink" Target="http://en.wikipedia.org/wiki/Mauritania" TargetMode="External"/><Relationship Id="rId46" Type="http://schemas.openxmlformats.org/officeDocument/2006/relationships/hyperlink" Target="http://en.wikipedia.org/wiki/2011_Western_Saharan_protes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Libyan_civil_war" TargetMode="External"/><Relationship Id="rId20" Type="http://schemas.openxmlformats.org/officeDocument/2006/relationships/hyperlink" Target="http://en.wikipedia.org/wiki/2011%E2%80%932012_Bahraini_uprising" TargetMode="External"/><Relationship Id="rId29" Type="http://schemas.openxmlformats.org/officeDocument/2006/relationships/hyperlink" Target="http://en.wikipedia.org/wiki/Arab_Spring" TargetMode="External"/><Relationship Id="rId41" Type="http://schemas.openxmlformats.org/officeDocument/2006/relationships/hyperlink" Target="http://en.wikipedia.org/wiki/Arab_Spri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Arab_world" TargetMode="External"/><Relationship Id="rId24" Type="http://schemas.openxmlformats.org/officeDocument/2006/relationships/hyperlink" Target="http://en.wikipedia.org/wiki/2010%E2%80%932012_Algerian_protests" TargetMode="External"/><Relationship Id="rId32" Type="http://schemas.openxmlformats.org/officeDocument/2006/relationships/hyperlink" Target="http://en.wikipedia.org/wiki/2011_Moroccan_protests" TargetMode="External"/><Relationship Id="rId37" Type="http://schemas.openxmlformats.org/officeDocument/2006/relationships/hyperlink" Target="http://en.wikipedia.org/wiki/Arab_Spring" TargetMode="External"/><Relationship Id="rId40" Type="http://schemas.openxmlformats.org/officeDocument/2006/relationships/hyperlink" Target="http://en.wikipedia.org/wiki/2011_Omani_protests" TargetMode="External"/><Relationship Id="rId45" Type="http://schemas.openxmlformats.org/officeDocument/2006/relationships/hyperlink" Target="http://en.wikipedia.org/wiki/Arab_Spring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Arab_Spring" TargetMode="External"/><Relationship Id="rId23" Type="http://schemas.openxmlformats.org/officeDocument/2006/relationships/hyperlink" Target="http://en.wikipedia.org/wiki/Arab_Spring" TargetMode="External"/><Relationship Id="rId28" Type="http://schemas.openxmlformats.org/officeDocument/2006/relationships/hyperlink" Target="http://en.wikipedia.org/wiki/2011_Jordanian_protests" TargetMode="External"/><Relationship Id="rId36" Type="http://schemas.openxmlformats.org/officeDocument/2006/relationships/hyperlink" Target="http://en.wikipedia.org/wiki/2011_Lebanese_protests" TargetMode="External"/><Relationship Id="rId49" Type="http://schemas.openxmlformats.org/officeDocument/2006/relationships/image" Target="media/image2.jpeg"/><Relationship Id="rId10" Type="http://schemas.openxmlformats.org/officeDocument/2006/relationships/hyperlink" Target="http://en.wikipedia.org/wiki/War" TargetMode="External"/><Relationship Id="rId19" Type="http://schemas.openxmlformats.org/officeDocument/2006/relationships/hyperlink" Target="http://en.wikipedia.org/wiki/Arab_Spring" TargetMode="External"/><Relationship Id="rId31" Type="http://schemas.openxmlformats.org/officeDocument/2006/relationships/hyperlink" Target="http://en.wikipedia.org/wiki/Arab_Spring" TargetMode="External"/><Relationship Id="rId44" Type="http://schemas.openxmlformats.org/officeDocument/2006/relationships/hyperlink" Target="http://en.wikipedia.org/wiki/2011_Djiboutian_protests" TargetMode="External"/><Relationship Id="rId52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rotest" TargetMode="External"/><Relationship Id="rId14" Type="http://schemas.openxmlformats.org/officeDocument/2006/relationships/hyperlink" Target="http://en.wikipedia.org/wiki/2011_Egyptian_revolution" TargetMode="External"/><Relationship Id="rId22" Type="http://schemas.openxmlformats.org/officeDocument/2006/relationships/hyperlink" Target="http://en.wikipedia.org/wiki/Syrian_civil_war" TargetMode="External"/><Relationship Id="rId27" Type="http://schemas.openxmlformats.org/officeDocument/2006/relationships/hyperlink" Target="http://en.wikipedia.org/wiki/Arab_Spring" TargetMode="External"/><Relationship Id="rId30" Type="http://schemas.openxmlformats.org/officeDocument/2006/relationships/hyperlink" Target="http://en.wikipedia.org/wiki/2011_Kuwaiti_protests" TargetMode="External"/><Relationship Id="rId35" Type="http://schemas.openxmlformats.org/officeDocument/2006/relationships/hyperlink" Target="http://en.wikipedia.org/wiki/Arab_Spring" TargetMode="External"/><Relationship Id="rId43" Type="http://schemas.openxmlformats.org/officeDocument/2006/relationships/hyperlink" Target="http://en.wikipedia.org/wiki/Arab_Spring" TargetMode="External"/><Relationship Id="rId48" Type="http://schemas.openxmlformats.org/officeDocument/2006/relationships/image" Target="media/image1.jpeg"/><Relationship Id="rId8" Type="http://schemas.openxmlformats.org/officeDocument/2006/relationships/hyperlink" Target="http://en.wikipedia.org/wiki/Demonstration_(people)" TargetMode="External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607C07F94F404CB3224E02EA45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1912-D20B-4E5A-8B04-2F97BE0FE168}"/>
      </w:docPartPr>
      <w:docPartBody>
        <w:p w:rsidR="00000000" w:rsidRDefault="00B45CBC" w:rsidP="00B45CBC">
          <w:pPr>
            <w:pStyle w:val="FA607C07F94F404CB3224E02EA4588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BC"/>
    <w:rsid w:val="00B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07C07F94F404CB3224E02EA458875">
    <w:name w:val="FA607C07F94F404CB3224E02EA458875"/>
    <w:rsid w:val="00B45C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07C07F94F404CB3224E02EA458875">
    <w:name w:val="FA607C07F94F404CB3224E02EA458875"/>
    <w:rsid w:val="00B45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1FD7CDE7</Template>
  <TotalTime>27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Arab Spring</dc:title>
  <dc:creator>Staff</dc:creator>
  <cp:lastModifiedBy>Staff</cp:lastModifiedBy>
  <cp:revision>2</cp:revision>
  <cp:lastPrinted>2012-12-13T21:52:00Z</cp:lastPrinted>
  <dcterms:created xsi:type="dcterms:W3CDTF">2012-12-13T21:26:00Z</dcterms:created>
  <dcterms:modified xsi:type="dcterms:W3CDTF">2012-12-13T21:53:00Z</dcterms:modified>
</cp:coreProperties>
</file>